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BF59" w14:textId="77777777" w:rsidR="002B6EFA" w:rsidRDefault="002B6EFA" w:rsidP="002B6EFA">
      <w:pPr>
        <w:spacing w:line="276" w:lineRule="auto"/>
        <w:jc w:val="left"/>
        <w:rPr>
          <w:rFonts w:cs="Arial"/>
        </w:rPr>
      </w:pPr>
      <w:r>
        <w:rPr>
          <w:rFonts w:eastAsia="Times New Roman" w:cs="Arial"/>
        </w:rPr>
        <w:t>$</w:t>
      </w:r>
      <w:proofErr w:type="spellStart"/>
      <w:r>
        <w:rPr>
          <w:rFonts w:eastAsia="Times New Roman" w:cs="Arial"/>
        </w:rPr>
        <w:t>cabecalho</w:t>
      </w:r>
      <w:proofErr w:type="spellEnd"/>
    </w:p>
    <w:p w14:paraId="6415A91E" w14:textId="77777777" w:rsidR="00B12230" w:rsidRDefault="00B12230" w:rsidP="00B12230">
      <w:pPr>
        <w:jc w:val="left"/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$</w:t>
      </w:r>
      <w:proofErr w:type="spellStart"/>
      <w:r>
        <w:rPr>
          <w:rFonts w:eastAsia="Times New Roman" w:cs="Arial"/>
          <w:lang w:eastAsia="pt-BR"/>
        </w:rPr>
        <w:t>dadosProcesso</w:t>
      </w:r>
      <w:proofErr w:type="spellEnd"/>
    </w:p>
    <w:p w14:paraId="2EF6AA2A" w14:textId="77777777" w:rsidR="002B6EFA" w:rsidRDefault="002B6EFA" w:rsidP="002B6EFA">
      <w:pPr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CARTA PRECATÓRIA</w:t>
      </w:r>
    </w:p>
    <w:p w14:paraId="47EACD52" w14:textId="77777777" w:rsidR="002B6EFA" w:rsidRDefault="002B6EFA" w:rsidP="002B6EFA">
      <w:pPr>
        <w:jc w:val="center"/>
        <w:rPr>
          <w:rFonts w:eastAsia="Times New Roman" w:cs="Arial"/>
          <w:b/>
          <w:bCs/>
          <w:color w:val="0070C0"/>
          <w:szCs w:val="24"/>
          <w:lang w:eastAsia="pt-BR"/>
        </w:rPr>
      </w:pPr>
      <w:r>
        <w:rPr>
          <w:rFonts w:cs="Arial"/>
          <w:color w:val="0070C0"/>
        </w:rPr>
        <w:t>Prazo para cumprimento</w:t>
      </w:r>
      <w:r w:rsidRPr="001C557B">
        <w:rPr>
          <w:rFonts w:cs="Arial"/>
          <w:color w:val="0070C0"/>
        </w:rPr>
        <w:t xml:space="preserve">: </w:t>
      </w:r>
      <w:r w:rsidRPr="001C557B">
        <w:rPr>
          <w:rFonts w:eastAsia="Times New Roman" w:cs="Arial"/>
          <w:color w:val="0070C0"/>
          <w:szCs w:val="24"/>
          <w:lang w:eastAsia="pt-BR"/>
        </w:rPr>
        <w:t>XXX</w:t>
      </w:r>
      <w:r w:rsidRPr="001C557B">
        <w:rPr>
          <w:rFonts w:cs="Arial"/>
          <w:color w:val="0070C0"/>
        </w:rPr>
        <w:t xml:space="preserve"> dias</w:t>
      </w:r>
    </w:p>
    <w:p w14:paraId="15D3A83F" w14:textId="77777777" w:rsidR="002B6EFA" w:rsidRDefault="002B6EFA" w:rsidP="002B6EFA">
      <w:pPr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>
        <w:rPr>
          <w:rFonts w:eastAsia="Times New Roman" w:cs="Arial"/>
          <w:b/>
          <w:bCs/>
          <w:szCs w:val="24"/>
          <w:lang w:eastAsia="pt-BR"/>
        </w:rPr>
        <w:t>cumprimentoNumero</w:t>
      </w:r>
      <w:proofErr w:type="spellEnd"/>
    </w:p>
    <w:p w14:paraId="73EA2A1D" w14:textId="4C4C9111" w:rsidR="002B6EFA" w:rsidRDefault="002B6EFA" w:rsidP="002B6EFA">
      <w:pPr>
        <w:jc w:val="center"/>
        <w:rPr>
          <w:rFonts w:eastAsia="Times New Roman" w:cs="Arial"/>
          <w:b/>
          <w:lang w:eastAsia="pt-BR"/>
        </w:rPr>
      </w:pPr>
      <w:r w:rsidRPr="001C557B">
        <w:rPr>
          <w:rFonts w:eastAsia="Times New Roman" w:cs="Arial"/>
          <w:b/>
          <w:color w:val="C00000"/>
          <w:lang w:eastAsia="pt-BR"/>
        </w:rPr>
        <w:t xml:space="preserve">RÉU PRESO </w:t>
      </w:r>
      <w:r>
        <w:rPr>
          <w:rFonts w:eastAsia="Times New Roman" w:cs="Arial"/>
          <w:b/>
          <w:color w:val="0070C0"/>
          <w:lang w:eastAsia="pt-BR"/>
        </w:rPr>
        <w:t>(</w:t>
      </w:r>
      <w:r w:rsidR="001C557B">
        <w:rPr>
          <w:rFonts w:eastAsia="Times New Roman" w:cs="Arial"/>
          <w:b/>
          <w:color w:val="0070C0"/>
          <w:lang w:eastAsia="pt-BR"/>
        </w:rPr>
        <w:t>**</w:t>
      </w:r>
      <w:r>
        <w:rPr>
          <w:rFonts w:eastAsia="Times New Roman" w:cs="Arial"/>
          <w:b/>
          <w:color w:val="0070C0"/>
          <w:lang w:eastAsia="pt-BR"/>
        </w:rPr>
        <w:t>se for o caso</w:t>
      </w:r>
      <w:r w:rsidR="001C557B">
        <w:rPr>
          <w:rFonts w:eastAsia="Times New Roman" w:cs="Arial"/>
          <w:b/>
          <w:color w:val="0070C0"/>
          <w:lang w:eastAsia="pt-BR"/>
        </w:rPr>
        <w:t>**</w:t>
      </w:r>
      <w:r>
        <w:rPr>
          <w:rFonts w:eastAsia="Times New Roman" w:cs="Arial"/>
          <w:b/>
          <w:color w:val="0070C0"/>
          <w:lang w:eastAsia="pt-BR"/>
        </w:rPr>
        <w:t>)</w:t>
      </w:r>
      <w:r w:rsidR="009B5197" w:rsidRPr="009B5197">
        <w:rPr>
          <w:rStyle w:val="Refdenotaderodap"/>
          <w:rFonts w:cs="Arial"/>
          <w:color w:val="0070C0"/>
        </w:rPr>
        <w:footnoteReference w:id="1"/>
      </w:r>
    </w:p>
    <w:p w14:paraId="795E8155" w14:textId="77777777" w:rsidR="002B6EFA" w:rsidRDefault="002B6EFA" w:rsidP="002B6EFA">
      <w:pPr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lang w:eastAsia="pt-BR"/>
        </w:rPr>
        <w:t xml:space="preserve">DEPRECANTE: </w:t>
      </w:r>
      <w:proofErr w:type="spellStart"/>
      <w:proofErr w:type="gramStart"/>
      <w:r>
        <w:rPr>
          <w:rFonts w:cs="Arial"/>
        </w:rPr>
        <w:t>Sr</w:t>
      </w:r>
      <w:proofErr w:type="spellEnd"/>
      <w:r>
        <w:rPr>
          <w:rFonts w:cs="Arial"/>
        </w:rPr>
        <w:t>(</w:t>
      </w:r>
      <w:proofErr w:type="gramEnd"/>
      <w:r>
        <w:rPr>
          <w:rFonts w:cs="Arial"/>
        </w:rPr>
        <w:t xml:space="preserve">a). </w:t>
      </w:r>
      <w:proofErr w:type="gramStart"/>
      <w:r>
        <w:rPr>
          <w:rFonts w:cs="Arial"/>
        </w:rPr>
        <w:t>Juiz(</w:t>
      </w:r>
      <w:proofErr w:type="spellStart"/>
      <w:proofErr w:type="gramEnd"/>
      <w:r>
        <w:rPr>
          <w:rFonts w:cs="Arial"/>
        </w:rPr>
        <w:t>íza</w:t>
      </w:r>
      <w:proofErr w:type="spellEnd"/>
      <w:r>
        <w:rPr>
          <w:rFonts w:cs="Arial"/>
        </w:rPr>
        <w:t xml:space="preserve">) de Direito </w:t>
      </w:r>
      <w:r>
        <w:rPr>
          <w:rFonts w:eastAsia="Arial" w:cs="Arial"/>
        </w:rPr>
        <w:t>$</w:t>
      </w:r>
      <w:proofErr w:type="spellStart"/>
      <w:r>
        <w:rPr>
          <w:rFonts w:eastAsia="Arial" w:cs="Arial"/>
        </w:rPr>
        <w:t>vara.getJuizTitular</w:t>
      </w:r>
      <w:proofErr w:type="spellEnd"/>
      <w:r>
        <w:rPr>
          <w:rFonts w:eastAsia="Arial" w:cs="Arial"/>
        </w:rPr>
        <w:t>().</w:t>
      </w:r>
      <w:proofErr w:type="spellStart"/>
      <w:r>
        <w:rPr>
          <w:rFonts w:eastAsia="Arial" w:cs="Arial"/>
        </w:rPr>
        <w:t>getNome</w:t>
      </w:r>
      <w:proofErr w:type="spellEnd"/>
      <w:r>
        <w:rPr>
          <w:rFonts w:eastAsia="Arial" w:cs="Arial"/>
        </w:rPr>
        <w:t xml:space="preserve">(), </w:t>
      </w:r>
      <w:r>
        <w:rPr>
          <w:rFonts w:cs="Arial"/>
        </w:rPr>
        <w:t xml:space="preserve">do(a) </w:t>
      </w:r>
      <w:r>
        <w:rPr>
          <w:rFonts w:eastAsia="Times New Roman" w:cs="Arial"/>
          <w:lang w:eastAsia="pt-BR"/>
        </w:rPr>
        <w:t>$</w:t>
      </w:r>
      <w:proofErr w:type="spellStart"/>
      <w:r>
        <w:rPr>
          <w:rFonts w:eastAsia="Times New Roman" w:cs="Arial"/>
          <w:lang w:eastAsia="pt-BR"/>
        </w:rPr>
        <w:t>juizo.getDescricao</w:t>
      </w:r>
      <w:proofErr w:type="spellEnd"/>
      <w:r>
        <w:rPr>
          <w:rFonts w:eastAsia="Times New Roman" w:cs="Arial"/>
          <w:lang w:eastAsia="pt-BR"/>
        </w:rPr>
        <w:t>(), Estado do Paraná.</w:t>
      </w:r>
    </w:p>
    <w:p w14:paraId="3994A22D" w14:textId="77777777" w:rsidR="002B6EFA" w:rsidRDefault="002B6EFA" w:rsidP="002B6EFA">
      <w:pPr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lang w:eastAsia="pt-BR"/>
        </w:rPr>
        <w:t xml:space="preserve">DEPRECADO: </w:t>
      </w:r>
      <w:proofErr w:type="spellStart"/>
      <w:proofErr w:type="gramStart"/>
      <w:r>
        <w:rPr>
          <w:rFonts w:cs="Arial"/>
        </w:rPr>
        <w:t>Sr</w:t>
      </w:r>
      <w:proofErr w:type="spellEnd"/>
      <w:r>
        <w:rPr>
          <w:rFonts w:cs="Arial"/>
        </w:rPr>
        <w:t>(</w:t>
      </w:r>
      <w:proofErr w:type="gramEnd"/>
      <w:r>
        <w:rPr>
          <w:rFonts w:cs="Arial"/>
        </w:rPr>
        <w:t xml:space="preserve">a). </w:t>
      </w:r>
      <w:proofErr w:type="gramStart"/>
      <w:r>
        <w:rPr>
          <w:rFonts w:cs="Arial"/>
        </w:rPr>
        <w:t>Juiz(</w:t>
      </w:r>
      <w:proofErr w:type="spellStart"/>
      <w:proofErr w:type="gramEnd"/>
      <w:r>
        <w:rPr>
          <w:rFonts w:cs="Arial"/>
        </w:rPr>
        <w:t>íza</w:t>
      </w:r>
      <w:proofErr w:type="spellEnd"/>
      <w:r>
        <w:rPr>
          <w:rFonts w:cs="Arial"/>
        </w:rPr>
        <w:t>) de Direito do(</w:t>
      </w:r>
      <w:r w:rsidRPr="001C557B">
        <w:rPr>
          <w:rFonts w:cs="Arial"/>
        </w:rPr>
        <w:t xml:space="preserve">a) </w:t>
      </w:r>
      <w:r w:rsidRPr="001C557B">
        <w:rPr>
          <w:rFonts w:eastAsia="Times New Roman" w:cs="Arial"/>
          <w:color w:val="0070C0"/>
          <w:lang w:eastAsia="pt-BR"/>
        </w:rPr>
        <w:t>XXX</w:t>
      </w:r>
      <w:r w:rsidRPr="001C557B">
        <w:rPr>
          <w:rFonts w:eastAsia="Times New Roman" w:cs="Arial"/>
          <w:lang w:eastAsia="pt-BR"/>
        </w:rPr>
        <w:t xml:space="preserve">, Estado de/a/o </w:t>
      </w:r>
      <w:r w:rsidRPr="001C557B">
        <w:rPr>
          <w:rFonts w:eastAsia="Times New Roman" w:cs="Arial"/>
          <w:color w:val="0070C0"/>
          <w:lang w:eastAsia="pt-BR"/>
        </w:rPr>
        <w:t>XXX</w:t>
      </w:r>
      <w:r w:rsidRPr="001C557B">
        <w:rPr>
          <w:rFonts w:eastAsia="Times New Roman" w:cs="Arial"/>
          <w:lang w:eastAsia="pt-BR"/>
        </w:rPr>
        <w:t>.</w:t>
      </w:r>
    </w:p>
    <w:p w14:paraId="161E5B69" w14:textId="79D31AE9" w:rsidR="002B6EFA" w:rsidRDefault="002B6EFA" w:rsidP="002B6EFA">
      <w:pPr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lang w:eastAsia="pt-BR"/>
        </w:rPr>
        <w:t>ORIGEM:</w:t>
      </w:r>
      <w:r>
        <w:rPr>
          <w:rFonts w:eastAsia="Times New Roman" w:cs="Arial"/>
          <w:lang w:eastAsia="pt-BR"/>
        </w:rPr>
        <w:t xml:space="preserve"> Autos de $</w:t>
      </w:r>
      <w:proofErr w:type="spellStart"/>
      <w:r>
        <w:rPr>
          <w:rFonts w:eastAsia="Times New Roman" w:cs="Arial"/>
          <w:lang w:eastAsia="pt-BR"/>
        </w:rPr>
        <w:t>classeProcessual</w:t>
      </w:r>
      <w:proofErr w:type="spellEnd"/>
      <w:r>
        <w:rPr>
          <w:rFonts w:eastAsia="Times New Roman" w:cs="Arial"/>
          <w:lang w:eastAsia="pt-BR"/>
        </w:rPr>
        <w:t xml:space="preserve"> registrado sob o número $</w:t>
      </w:r>
      <w:proofErr w:type="spellStart"/>
      <w:r>
        <w:rPr>
          <w:rFonts w:eastAsia="Times New Roman" w:cs="Arial"/>
          <w:lang w:eastAsia="pt-BR"/>
        </w:rPr>
        <w:t>numeroUnicoFormatado</w:t>
      </w:r>
      <w:proofErr w:type="spellEnd"/>
      <w:r>
        <w:rPr>
          <w:rFonts w:eastAsia="Times New Roman" w:cs="Arial"/>
          <w:lang w:eastAsia="pt-BR"/>
        </w:rPr>
        <w:t>, autuado em $</w:t>
      </w:r>
      <w:proofErr w:type="spellStart"/>
      <w:r>
        <w:rPr>
          <w:rFonts w:eastAsia="Times New Roman" w:cs="Arial"/>
          <w:lang w:eastAsia="pt-BR"/>
        </w:rPr>
        <w:t>dataAutuacao</w:t>
      </w:r>
      <w:proofErr w:type="spellEnd"/>
      <w:r>
        <w:rPr>
          <w:rFonts w:eastAsia="Times New Roman" w:cs="Arial"/>
          <w:lang w:eastAsia="pt-BR"/>
        </w:rPr>
        <w:t xml:space="preserve">, em que </w:t>
      </w:r>
      <w:r w:rsidR="00E048A3">
        <w:rPr>
          <w:rFonts w:eastAsia="Times New Roman" w:cs="Arial"/>
          <w:lang w:eastAsia="pt-BR"/>
        </w:rPr>
        <w:t xml:space="preserve">é </w:t>
      </w:r>
      <w:proofErr w:type="gramStart"/>
      <w:r w:rsidR="00E048A3">
        <w:rPr>
          <w:rFonts w:eastAsia="Times New Roman" w:cs="Arial"/>
          <w:b/>
          <w:bCs/>
          <w:lang w:eastAsia="pt-BR"/>
        </w:rPr>
        <w:t>autor(</w:t>
      </w:r>
      <w:proofErr w:type="gramEnd"/>
      <w:r w:rsidR="00E048A3">
        <w:rPr>
          <w:rFonts w:eastAsia="Times New Roman" w:cs="Arial"/>
          <w:b/>
          <w:bCs/>
          <w:lang w:eastAsia="pt-BR"/>
        </w:rPr>
        <w:t>a)</w:t>
      </w:r>
      <w:r w:rsidR="00E048A3">
        <w:rPr>
          <w:rFonts w:eastAsia="Times New Roman" w:cs="Arial"/>
          <w:lang w:eastAsia="pt-BR"/>
        </w:rPr>
        <w:t xml:space="preserve"> $</w:t>
      </w:r>
      <w:proofErr w:type="spellStart"/>
      <w:r w:rsidR="00E048A3">
        <w:rPr>
          <w:rFonts w:eastAsia="Times New Roman" w:cs="Arial"/>
          <w:lang w:eastAsia="pt-BR"/>
        </w:rPr>
        <w:t>partesPoloAtivo</w:t>
      </w:r>
      <w:proofErr w:type="spellEnd"/>
      <w:r w:rsidR="00E048A3">
        <w:rPr>
          <w:rFonts w:eastAsia="Times New Roman" w:cs="Arial"/>
          <w:lang w:eastAsia="pt-BR"/>
        </w:rPr>
        <w:t xml:space="preserve">, </w:t>
      </w:r>
      <w:r w:rsidR="00E048A3">
        <w:rPr>
          <w:rFonts w:eastAsia="Times New Roman" w:cs="Arial"/>
          <w:b/>
          <w:bCs/>
          <w:lang w:eastAsia="pt-BR"/>
        </w:rPr>
        <w:t>vítima</w:t>
      </w:r>
      <w:r w:rsidR="00E048A3">
        <w:rPr>
          <w:rFonts w:eastAsia="Times New Roman" w:cs="Arial"/>
          <w:lang w:eastAsia="pt-BR"/>
        </w:rPr>
        <w:t xml:space="preserve"> $</w:t>
      </w:r>
      <w:proofErr w:type="spellStart"/>
      <w:r w:rsidR="00E048A3">
        <w:rPr>
          <w:rFonts w:eastAsia="Times New Roman" w:cs="Arial"/>
          <w:lang w:eastAsia="pt-BR"/>
        </w:rPr>
        <w:t>partesVitimas</w:t>
      </w:r>
      <w:proofErr w:type="spellEnd"/>
      <w:r w:rsidR="00E048A3">
        <w:rPr>
          <w:rFonts w:eastAsia="Times New Roman" w:cs="Arial"/>
          <w:lang w:eastAsia="pt-BR"/>
        </w:rPr>
        <w:t xml:space="preserve"> e </w:t>
      </w:r>
      <w:r w:rsidR="00E048A3">
        <w:rPr>
          <w:rFonts w:eastAsia="Times New Roman" w:cs="Arial"/>
          <w:b/>
          <w:bCs/>
          <w:lang w:eastAsia="pt-BR"/>
        </w:rPr>
        <w:t>réu(ré)</w:t>
      </w:r>
      <w:r w:rsidR="00E048A3">
        <w:rPr>
          <w:rFonts w:eastAsia="Times New Roman" w:cs="Arial"/>
          <w:lang w:eastAsia="pt-BR"/>
        </w:rPr>
        <w:t xml:space="preserve"> $</w:t>
      </w:r>
      <w:proofErr w:type="spellStart"/>
      <w:r w:rsidR="00E048A3">
        <w:rPr>
          <w:rFonts w:eastAsia="Times New Roman" w:cs="Arial"/>
          <w:lang w:eastAsia="pt-BR"/>
        </w:rPr>
        <w:t>partesPoloPassivo</w:t>
      </w:r>
      <w:proofErr w:type="spellEnd"/>
      <w:r w:rsidR="00E048A3">
        <w:rPr>
          <w:rFonts w:eastAsia="Times New Roman" w:cs="Arial"/>
          <w:lang w:eastAsia="pt-BR"/>
        </w:rPr>
        <w:t>.</w:t>
      </w:r>
    </w:p>
    <w:p w14:paraId="25A5946D" w14:textId="77777777" w:rsidR="002B6EFA" w:rsidRDefault="002B6EFA" w:rsidP="002B6EFA">
      <w:pPr>
        <w:rPr>
          <w:rFonts w:eastAsia="Times New Roman" w:cs="Arial"/>
          <w:b/>
          <w:bCs/>
        </w:rPr>
      </w:pPr>
      <w:r>
        <w:rPr>
          <w:rFonts w:eastAsia="Times New Roman" w:cs="Arial"/>
          <w:b/>
          <w:lang w:eastAsia="pt-BR"/>
        </w:rPr>
        <w:t>OBJETO:</w:t>
      </w:r>
    </w:p>
    <w:p w14:paraId="5C3BE5CC" w14:textId="15E84006" w:rsidR="002B6EFA" w:rsidRDefault="002B6EFA" w:rsidP="002B6EFA">
      <w:pPr>
        <w:rPr>
          <w:rFonts w:cs="Arial"/>
        </w:rPr>
      </w:pPr>
      <w:r>
        <w:rPr>
          <w:rFonts w:eastAsia="Times New Roman" w:cs="Arial"/>
          <w:b/>
          <w:bCs/>
          <w:szCs w:val="24"/>
        </w:rPr>
        <w:t xml:space="preserve">1. </w:t>
      </w:r>
      <w:r w:rsidRPr="00555B15">
        <w:rPr>
          <w:rFonts w:eastAsia="Times New Roman" w:cs="Arial"/>
          <w:b/>
          <w:bCs/>
          <w:szCs w:val="24"/>
        </w:rPr>
        <w:t>INTIMAR</w:t>
      </w:r>
      <w:r w:rsidR="00EF512F">
        <w:rPr>
          <w:rFonts w:eastAsia="Times New Roman" w:cs="Arial"/>
          <w:szCs w:val="24"/>
        </w:rPr>
        <w:t xml:space="preserve"> </w:t>
      </w:r>
      <w:proofErr w:type="gramStart"/>
      <w:r w:rsidR="00EF512F">
        <w:rPr>
          <w:rFonts w:eastAsia="Times New Roman" w:cs="Arial"/>
          <w:szCs w:val="24"/>
        </w:rPr>
        <w:t>o(</w:t>
      </w:r>
      <w:proofErr w:type="gramEnd"/>
      <w:r>
        <w:rPr>
          <w:rFonts w:eastAsia="Times New Roman" w:cs="Arial"/>
          <w:szCs w:val="24"/>
        </w:rPr>
        <w:t xml:space="preserve">a) </w:t>
      </w:r>
      <w:r w:rsidR="000018A9" w:rsidRPr="000018A9">
        <w:rPr>
          <w:rFonts w:eastAsia="Times New Roman" w:cs="Arial"/>
          <w:b/>
          <w:szCs w:val="24"/>
        </w:rPr>
        <w:t>RÉU(RÉ)</w:t>
      </w:r>
      <w:r w:rsidR="000018A9">
        <w:rPr>
          <w:rFonts w:eastAsia="Times New Roman" w:cs="Arial"/>
          <w:szCs w:val="24"/>
        </w:rPr>
        <w:t xml:space="preserve"> </w:t>
      </w:r>
      <w:r w:rsidR="00DE032D">
        <w:rPr>
          <w:rFonts w:eastAsia="Times New Roman" w:cs="Arial"/>
          <w:b/>
          <w:bCs/>
          <w:lang w:eastAsia="pt-BR"/>
        </w:rPr>
        <w:t>$</w:t>
      </w:r>
      <w:proofErr w:type="spellStart"/>
      <w:r w:rsidR="00DE032D">
        <w:rPr>
          <w:rFonts w:eastAsia="Times New Roman" w:cs="Arial"/>
          <w:b/>
          <w:bCs/>
          <w:lang w:eastAsia="pt-BR"/>
        </w:rPr>
        <w:t>parteSelecionadaNomeEndereco</w:t>
      </w:r>
      <w:proofErr w:type="spellEnd"/>
      <w:r w:rsidR="00DE032D">
        <w:rPr>
          <w:rFonts w:eastAsia="Times New Roman" w:cs="Arial"/>
          <w:b/>
          <w:bCs/>
          <w:lang w:eastAsia="pt-BR"/>
        </w:rPr>
        <w:t xml:space="preserve"> </w:t>
      </w:r>
      <w:r w:rsidR="00DE032D">
        <w:rPr>
          <w:rFonts w:eastAsia="Times New Roman" w:cs="Arial"/>
          <w:lang w:eastAsia="pt-BR"/>
        </w:rPr>
        <w:t>(</w:t>
      </w:r>
      <w:r w:rsidR="00DE032D">
        <w:rPr>
          <w:rFonts w:eastAsia="Times New Roman" w:cs="Arial"/>
        </w:rPr>
        <w:t>Telefone: $</w:t>
      </w:r>
      <w:proofErr w:type="spellStart"/>
      <w:r w:rsidR="00DE032D">
        <w:rPr>
          <w:rFonts w:eastAsia="Times New Roman" w:cs="Arial"/>
        </w:rPr>
        <w:t>parteSelecionadaTelefone</w:t>
      </w:r>
      <w:proofErr w:type="spellEnd"/>
      <w:r w:rsidR="00DE032D">
        <w:rPr>
          <w:rFonts w:eastAsia="Times New Roman" w:cs="Arial"/>
        </w:rPr>
        <w:t>), brasileiro(a), portador(a) do RG $</w:t>
      </w:r>
      <w:proofErr w:type="spellStart"/>
      <w:r w:rsidR="00DE032D">
        <w:rPr>
          <w:rFonts w:eastAsia="Times New Roman" w:cs="Arial"/>
        </w:rPr>
        <w:t>partesProcessoRg</w:t>
      </w:r>
      <w:proofErr w:type="spellEnd"/>
      <w:r w:rsidR="00DE032D">
        <w:rPr>
          <w:rFonts w:eastAsia="Times New Roman" w:cs="Arial"/>
        </w:rPr>
        <w:t xml:space="preserve"> e CPF </w:t>
      </w:r>
      <w:r w:rsidR="00DE032D">
        <w:rPr>
          <w:rFonts w:eastAsia="Times New Roman" w:cs="Arial"/>
          <w:lang w:eastAsia="pt-BR"/>
        </w:rPr>
        <w:t>$</w:t>
      </w:r>
      <w:proofErr w:type="spellStart"/>
      <w:r w:rsidR="00DE032D">
        <w:rPr>
          <w:rFonts w:eastAsia="Times New Roman" w:cs="Arial"/>
          <w:lang w:eastAsia="pt-BR"/>
        </w:rPr>
        <w:t>parteSelecionadaCPF</w:t>
      </w:r>
      <w:proofErr w:type="spellEnd"/>
      <w:r w:rsidR="00DE032D">
        <w:rPr>
          <w:rFonts w:eastAsia="Times New Roman" w:cs="Arial"/>
        </w:rPr>
        <w:t>, nascido(a) aos $</w:t>
      </w:r>
      <w:proofErr w:type="spellStart"/>
      <w:r w:rsidR="00DE032D">
        <w:rPr>
          <w:rFonts w:eastAsia="Times New Roman" w:cs="Arial"/>
        </w:rPr>
        <w:t>partesProcessoDataNascimento</w:t>
      </w:r>
      <w:proofErr w:type="spellEnd"/>
      <w:r w:rsidR="00DE032D">
        <w:rPr>
          <w:rFonts w:eastAsia="Times New Roman" w:cs="Arial"/>
        </w:rPr>
        <w:t>, natural de $</w:t>
      </w:r>
      <w:proofErr w:type="spellStart"/>
      <w:r w:rsidR="00DE032D">
        <w:rPr>
          <w:rFonts w:eastAsia="Times New Roman" w:cs="Arial"/>
        </w:rPr>
        <w:t>partesProcessoNaturalidade</w:t>
      </w:r>
      <w:proofErr w:type="spellEnd"/>
      <w:r w:rsidR="00DE032D">
        <w:rPr>
          <w:rFonts w:eastAsia="Times New Roman" w:cs="Arial"/>
        </w:rPr>
        <w:t>, filho(a) de $</w:t>
      </w:r>
      <w:proofErr w:type="spellStart"/>
      <w:r w:rsidR="00DE032D">
        <w:rPr>
          <w:rFonts w:eastAsia="Times New Roman" w:cs="Arial"/>
        </w:rPr>
        <w:t>partesProcessoFiliacao</w:t>
      </w:r>
      <w:proofErr w:type="spellEnd"/>
      <w:r>
        <w:rPr>
          <w:rFonts w:eastAsia="Times New Roman" w:cs="Arial"/>
          <w:szCs w:val="24"/>
        </w:rPr>
        <w:t xml:space="preserve">, para </w:t>
      </w:r>
      <w:r w:rsidR="00EF512F" w:rsidRPr="00EF512F">
        <w:rPr>
          <w:rFonts w:eastAsia="Times New Roman" w:cs="Arial"/>
          <w:color w:val="0070C0"/>
          <w:szCs w:val="24"/>
        </w:rPr>
        <w:t>participar</w:t>
      </w:r>
      <w:r>
        <w:rPr>
          <w:rFonts w:eastAsia="Times New Roman" w:cs="Arial"/>
          <w:szCs w:val="24"/>
        </w:rPr>
        <w:t xml:space="preserve">, acompanhado de advogado(a), sob pena de nomeação de defensor(a) dativo(a), </w:t>
      </w:r>
      <w:r w:rsidR="00EF512F">
        <w:rPr>
          <w:rFonts w:eastAsia="Times New Roman" w:cs="Arial"/>
          <w:szCs w:val="24"/>
        </w:rPr>
        <w:t xml:space="preserve">da </w:t>
      </w:r>
      <w:r w:rsidRPr="00555B15">
        <w:rPr>
          <w:rFonts w:eastAsia="Times New Roman" w:cs="Arial"/>
          <w:b/>
          <w:szCs w:val="24"/>
        </w:rPr>
        <w:t>AUDIÊNCIA abaixo designada</w:t>
      </w:r>
      <w:r w:rsidR="009B5197">
        <w:rPr>
          <w:rFonts w:eastAsia="Times New Roman" w:cs="Arial"/>
          <w:szCs w:val="24"/>
        </w:rPr>
        <w:t>.</w:t>
      </w:r>
    </w:p>
    <w:p w14:paraId="4B57A530" w14:textId="77777777" w:rsidR="009B5197" w:rsidRDefault="009B5197" w:rsidP="009B5197">
      <w:pPr>
        <w:rPr>
          <w:rFonts w:eastAsia="Arial" w:cs="Arial"/>
          <w:b/>
          <w:bCs/>
          <w:lang w:eastAsia="pt-BR"/>
        </w:rPr>
      </w:pPr>
      <w:r w:rsidRPr="7F5F9396">
        <w:rPr>
          <w:rFonts w:eastAsia="Arial" w:cs="Arial"/>
          <w:b/>
          <w:bCs/>
          <w:lang w:eastAsia="pt-BR"/>
        </w:rPr>
        <w:t>$</w:t>
      </w:r>
      <w:proofErr w:type="spellStart"/>
      <w:r w:rsidRPr="7F5F9396">
        <w:rPr>
          <w:rFonts w:eastAsia="Arial" w:cs="Arial"/>
          <w:b/>
          <w:bCs/>
          <w:lang w:eastAsia="pt-BR"/>
        </w:rPr>
        <w:t>audienciasProcesso</w:t>
      </w:r>
      <w:proofErr w:type="spellEnd"/>
    </w:p>
    <w:p w14:paraId="64DDB7BB" w14:textId="6377A63E" w:rsidR="001C557B" w:rsidRDefault="001C557B" w:rsidP="001C557B">
      <w:pPr>
        <w:rPr>
          <w:rFonts w:cs="Arial"/>
          <w:color w:val="0070C0"/>
        </w:rPr>
      </w:pPr>
      <w:bookmarkStart w:id="0" w:name="_Hlk78995202"/>
      <w:r w:rsidRPr="00AC2FD6">
        <w:rPr>
          <w:rFonts w:cs="Arial"/>
        </w:rPr>
        <w:t xml:space="preserve">Este processo tramita pelo sistema </w:t>
      </w:r>
      <w:proofErr w:type="spellStart"/>
      <w:r w:rsidRPr="00AC2FD6">
        <w:rPr>
          <w:rFonts w:cs="Arial"/>
        </w:rPr>
        <w:t>Projudi</w:t>
      </w:r>
      <w:proofErr w:type="spellEnd"/>
      <w:r w:rsidRPr="00AC2FD6">
        <w:rPr>
          <w:rFonts w:cs="Arial"/>
        </w:rPr>
        <w:t xml:space="preserve">, podendo a pessoa ser intimada a participar da audiência por </w:t>
      </w:r>
      <w:r w:rsidRPr="00AC2FD6">
        <w:rPr>
          <w:rFonts w:cs="Arial"/>
          <w:b/>
        </w:rPr>
        <w:t>videoconferência</w:t>
      </w:r>
      <w:r w:rsidR="00C17DB3">
        <w:rPr>
          <w:rFonts w:cs="Arial"/>
        </w:rPr>
        <w:t>, nos termos da Resolução nº 228/2019 do TJPR.</w:t>
      </w:r>
      <w:bookmarkStart w:id="1" w:name="_GoBack"/>
      <w:bookmarkEnd w:id="1"/>
      <w:r w:rsidRPr="00AC2FD6">
        <w:rPr>
          <w:rFonts w:cs="Arial"/>
        </w:rPr>
        <w:t xml:space="preserve"> </w:t>
      </w:r>
      <w:r>
        <w:rPr>
          <w:rFonts w:cs="Arial"/>
        </w:rPr>
        <w:t>C</w:t>
      </w:r>
      <w:r w:rsidRPr="00AC2FD6">
        <w:rPr>
          <w:rFonts w:cs="Arial"/>
        </w:rPr>
        <w:t>aso informe a impossibilidade de participar da audiência virtual</w:t>
      </w:r>
      <w:r>
        <w:rPr>
          <w:rFonts w:cs="Arial"/>
        </w:rPr>
        <w:t xml:space="preserve"> por ausência de equipamento hábil</w:t>
      </w:r>
      <w:r w:rsidRPr="00AC2FD6">
        <w:rPr>
          <w:rFonts w:cs="Arial"/>
        </w:rPr>
        <w:t xml:space="preserve">, deverá comparecer ao </w:t>
      </w:r>
      <w:r>
        <w:rPr>
          <w:rFonts w:cs="Arial"/>
        </w:rPr>
        <w:t>endereço do Juízo Deprecado</w:t>
      </w:r>
      <w:r w:rsidRPr="00AC2FD6">
        <w:rPr>
          <w:rFonts w:cs="Arial"/>
        </w:rPr>
        <w:t xml:space="preserve"> na data e horário designados</w:t>
      </w:r>
      <w:bookmarkEnd w:id="0"/>
      <w:r>
        <w:rPr>
          <w:rFonts w:cs="Arial"/>
        </w:rPr>
        <w:t xml:space="preserve">, no qual será colhido seu depoimento pessoal ou facilitada sua assistência à audiência virtual do Juízo de Origem </w:t>
      </w:r>
      <w:r w:rsidRPr="00CF1A47">
        <w:rPr>
          <w:rFonts w:cs="Arial"/>
        </w:rPr>
        <w:t>em sala preparada para a realização da audiência por videoconferência.</w:t>
      </w:r>
    </w:p>
    <w:p w14:paraId="28DE651D" w14:textId="77777777" w:rsidR="001C557B" w:rsidRPr="00AD0D27" w:rsidRDefault="001C557B" w:rsidP="001C557B">
      <w:pPr>
        <w:rPr>
          <w:rFonts w:cs="Arial"/>
          <w:color w:val="0070C0"/>
        </w:rPr>
      </w:pPr>
      <w:r w:rsidRPr="00AD0D27">
        <w:rPr>
          <w:rFonts w:cs="Arial"/>
          <w:color w:val="0070C0"/>
        </w:rPr>
        <w:t>A fim de possibilitar a audiência virtual, d</w:t>
      </w:r>
      <w:r w:rsidRPr="00AD0D27">
        <w:rPr>
          <w:rFonts w:eastAsia="Arial" w:cs="Arial"/>
          <w:color w:val="0070C0"/>
        </w:rPr>
        <w:t xml:space="preserve">everá informar </w:t>
      </w:r>
      <w:proofErr w:type="gramStart"/>
      <w:r w:rsidRPr="00AD0D27">
        <w:rPr>
          <w:rFonts w:eastAsia="Arial" w:cs="Arial"/>
          <w:color w:val="0070C0"/>
        </w:rPr>
        <w:t>ao(</w:t>
      </w:r>
      <w:proofErr w:type="gramEnd"/>
      <w:r w:rsidRPr="00AD0D27">
        <w:rPr>
          <w:rFonts w:eastAsia="Arial" w:cs="Arial"/>
          <w:color w:val="0070C0"/>
        </w:rPr>
        <w:t xml:space="preserve">à) </w:t>
      </w:r>
      <w:proofErr w:type="spellStart"/>
      <w:r w:rsidRPr="00AD0D27">
        <w:rPr>
          <w:rFonts w:eastAsia="Arial" w:cs="Arial"/>
          <w:color w:val="0070C0"/>
        </w:rPr>
        <w:t>Sr</w:t>
      </w:r>
      <w:proofErr w:type="spellEnd"/>
      <w:r w:rsidRPr="00AD0D27">
        <w:rPr>
          <w:rFonts w:eastAsia="Arial" w:cs="Arial"/>
          <w:color w:val="0070C0"/>
        </w:rPr>
        <w:t xml:space="preserve">(a). Oficial de Justiça </w:t>
      </w:r>
      <w:r>
        <w:rPr>
          <w:rFonts w:eastAsia="Arial" w:cs="Arial"/>
          <w:color w:val="0070C0"/>
        </w:rPr>
        <w:t xml:space="preserve">cumpridor da diligência </w:t>
      </w:r>
      <w:r w:rsidRPr="00AD0D27">
        <w:rPr>
          <w:rFonts w:eastAsia="Arial" w:cs="Arial"/>
          <w:color w:val="0070C0"/>
        </w:rPr>
        <w:t xml:space="preserve">se possui acesso à internet por meio de celular </w:t>
      </w:r>
      <w:r w:rsidRPr="00AD0D27">
        <w:rPr>
          <w:rFonts w:eastAsia="Arial" w:cs="Arial"/>
          <w:i/>
          <w:iCs/>
          <w:color w:val="0070C0"/>
        </w:rPr>
        <w:t>smartphone</w:t>
      </w:r>
      <w:r w:rsidRPr="00AD0D27">
        <w:rPr>
          <w:rFonts w:eastAsia="Arial" w:cs="Arial"/>
          <w:color w:val="0070C0"/>
        </w:rPr>
        <w:t xml:space="preserve"> ou computador com câmera e microfone</w:t>
      </w:r>
      <w:r w:rsidRPr="00AD0D27">
        <w:rPr>
          <w:rFonts w:cs="Arial"/>
          <w:color w:val="0070C0"/>
        </w:rPr>
        <w:t>. Em caso positivo, deverá informar um contato eletrônico (</w:t>
      </w:r>
      <w:r w:rsidRPr="00AD0D27">
        <w:rPr>
          <w:rFonts w:cs="Arial"/>
          <w:i/>
          <w:iCs/>
          <w:color w:val="0070C0"/>
        </w:rPr>
        <w:t xml:space="preserve">e-mail </w:t>
      </w:r>
      <w:r w:rsidRPr="00AD0D27">
        <w:rPr>
          <w:rFonts w:cs="Arial"/>
          <w:color w:val="0070C0"/>
        </w:rPr>
        <w:t xml:space="preserve">e/ou nº de celular em que seja possível o recebimento de mensagens instantâneas pelo aplicativo </w:t>
      </w:r>
      <w:r w:rsidRPr="00AD0D27">
        <w:rPr>
          <w:rFonts w:cs="Arial"/>
          <w:i/>
          <w:iCs/>
          <w:color w:val="0070C0"/>
        </w:rPr>
        <w:t>WhatsApp</w:t>
      </w:r>
      <w:r w:rsidRPr="00AD0D27">
        <w:rPr>
          <w:rFonts w:cs="Arial"/>
          <w:color w:val="0070C0"/>
        </w:rPr>
        <w:t xml:space="preserve">), no qual será enviado o </w:t>
      </w:r>
      <w:r w:rsidRPr="00AD0D27">
        <w:rPr>
          <w:rFonts w:cs="Arial"/>
          <w:i/>
          <w:iCs/>
          <w:color w:val="0070C0"/>
        </w:rPr>
        <w:t xml:space="preserve">link </w:t>
      </w:r>
      <w:r w:rsidRPr="00AD0D27">
        <w:rPr>
          <w:rFonts w:cs="Arial"/>
          <w:color w:val="0070C0"/>
        </w:rPr>
        <w:t>com o dia e horário para participar da audiência virtual, devendo estar atenta ao contato eletrônico informado.</w:t>
      </w:r>
    </w:p>
    <w:p w14:paraId="76D9DDC0" w14:textId="77777777" w:rsidR="001C557B" w:rsidRPr="00AD0D27" w:rsidRDefault="001C557B" w:rsidP="001C557B">
      <w:pPr>
        <w:rPr>
          <w:rFonts w:cs="Arial"/>
          <w:color w:val="0070C0"/>
        </w:rPr>
      </w:pPr>
      <w:r w:rsidRPr="00AD0D27">
        <w:rPr>
          <w:rFonts w:cs="Arial"/>
          <w:color w:val="0070C0"/>
        </w:rPr>
        <w:t xml:space="preserve">PODERÁ PARTICIPAR DA AUDIÊNCIA DE FORMA VIRTUAL: </w:t>
      </w:r>
      <w:proofErr w:type="gramStart"/>
      <w:r w:rsidRPr="00AD0D27">
        <w:rPr>
          <w:rFonts w:cs="Arial"/>
          <w:color w:val="0070C0"/>
        </w:rPr>
        <w:t xml:space="preserve">(  </w:t>
      </w:r>
      <w:proofErr w:type="gramEnd"/>
      <w:r w:rsidRPr="00AD0D27">
        <w:rPr>
          <w:rFonts w:cs="Arial"/>
          <w:color w:val="0070C0"/>
        </w:rPr>
        <w:t xml:space="preserve">  ) SIM   (    ) NÃO </w:t>
      </w:r>
    </w:p>
    <w:p w14:paraId="1F1D1540" w14:textId="77777777" w:rsidR="001C557B" w:rsidRDefault="001C557B" w:rsidP="001C557B">
      <w:pPr>
        <w:rPr>
          <w:rFonts w:cs="Arial"/>
        </w:rPr>
      </w:pPr>
      <w:r w:rsidRPr="00AD0D27">
        <w:rPr>
          <w:rFonts w:cs="Arial"/>
          <w:color w:val="0070C0"/>
        </w:rPr>
        <w:t>TELEFONE CELULAR ___________________ / E-MAIL ____________________</w:t>
      </w:r>
    </w:p>
    <w:p w14:paraId="39C4ED86" w14:textId="77777777" w:rsidR="001C557B" w:rsidRDefault="001C557B" w:rsidP="001C557B">
      <w:pPr>
        <w:rPr>
          <w:rFonts w:eastAsia="Times New Roman" w:cs="Arial"/>
          <w:b/>
          <w:bCs/>
          <w:color w:val="0070C0"/>
          <w:lang w:eastAsia="pt-BR"/>
        </w:rPr>
      </w:pPr>
      <w:r w:rsidRPr="006F3F32">
        <w:rPr>
          <w:rFonts w:eastAsia="Times New Roman" w:cs="Arial"/>
          <w:b/>
          <w:bCs/>
          <w:color w:val="0070C0"/>
          <w:lang w:eastAsia="pt-BR"/>
        </w:rPr>
        <w:t>(</w:t>
      </w:r>
      <w:proofErr w:type="gramStart"/>
      <w:r w:rsidRPr="006F3F32">
        <w:rPr>
          <w:rFonts w:eastAsia="Times New Roman" w:cs="Arial"/>
          <w:b/>
          <w:bCs/>
          <w:color w:val="0070C0"/>
          <w:lang w:eastAsia="pt-BR"/>
        </w:rPr>
        <w:t>inserir</w:t>
      </w:r>
      <w:proofErr w:type="gramEnd"/>
      <w:r w:rsidRPr="006F3F32">
        <w:rPr>
          <w:rFonts w:eastAsia="Times New Roman" w:cs="Arial"/>
          <w:b/>
          <w:bCs/>
          <w:color w:val="0070C0"/>
          <w:lang w:eastAsia="pt-BR"/>
        </w:rPr>
        <w:t xml:space="preserve"> QR </w:t>
      </w:r>
      <w:proofErr w:type="spellStart"/>
      <w:r w:rsidRPr="006F3F32">
        <w:rPr>
          <w:rFonts w:eastAsia="Times New Roman" w:cs="Arial"/>
          <w:b/>
          <w:bCs/>
          <w:color w:val="0070C0"/>
          <w:lang w:eastAsia="pt-BR"/>
        </w:rPr>
        <w:t>code</w:t>
      </w:r>
      <w:proofErr w:type="spellEnd"/>
      <w:r w:rsidRPr="006F3F32">
        <w:rPr>
          <w:rFonts w:eastAsia="Times New Roman" w:cs="Arial"/>
          <w:b/>
          <w:bCs/>
          <w:color w:val="0070C0"/>
          <w:lang w:eastAsia="pt-BR"/>
        </w:rPr>
        <w:t>)</w:t>
      </w:r>
    </w:p>
    <w:p w14:paraId="52D90D23" w14:textId="77777777" w:rsidR="001C557B" w:rsidRPr="007119E7" w:rsidRDefault="001C557B" w:rsidP="001C557B">
      <w:pPr>
        <w:rPr>
          <w:rFonts w:cs="Arial"/>
          <w:color w:val="0070C0"/>
        </w:rPr>
      </w:pPr>
      <w:bookmarkStart w:id="2" w:name="_Hlk78995232"/>
      <w:r>
        <w:rPr>
          <w:rFonts w:cs="Arial"/>
          <w:b/>
          <w:color w:val="0070C0"/>
          <w:u w:val="single"/>
        </w:rPr>
        <w:t xml:space="preserve">Instruções para realização de </w:t>
      </w:r>
      <w:r w:rsidRPr="007119E7">
        <w:rPr>
          <w:rFonts w:cs="Arial"/>
          <w:b/>
          <w:color w:val="0070C0"/>
          <w:u w:val="single"/>
        </w:rPr>
        <w:t>Audiência Virtual</w:t>
      </w:r>
      <w:r w:rsidRPr="007119E7">
        <w:rPr>
          <w:rFonts w:cs="Arial"/>
          <w:color w:val="0070C0"/>
        </w:rPr>
        <w:t>:</w:t>
      </w:r>
      <w:r>
        <w:rPr>
          <w:rFonts w:cs="Arial"/>
          <w:color w:val="0070C0"/>
        </w:rPr>
        <w:t xml:space="preserve"> O acesso à</w:t>
      </w:r>
      <w:r w:rsidRPr="00AC2FD6">
        <w:t xml:space="preserve"> </w:t>
      </w:r>
      <w:r w:rsidRPr="00AC2FD6">
        <w:rPr>
          <w:rFonts w:cs="Arial"/>
          <w:color w:val="0070C0"/>
        </w:rPr>
        <w:t>Sala de Audiências Virtual</w:t>
      </w:r>
      <w:r>
        <w:rPr>
          <w:rFonts w:cs="Arial"/>
          <w:color w:val="0070C0"/>
        </w:rPr>
        <w:t xml:space="preserve"> poderá ocorrer por meio de </w:t>
      </w:r>
      <w:r w:rsidRPr="00AD0D27">
        <w:rPr>
          <w:rFonts w:cs="Arial"/>
          <w:i/>
          <w:iCs/>
          <w:color w:val="0070C0"/>
        </w:rPr>
        <w:t>smartphone</w:t>
      </w:r>
      <w:r>
        <w:rPr>
          <w:rFonts w:cs="Arial"/>
          <w:color w:val="0070C0"/>
        </w:rPr>
        <w:t xml:space="preserve">, devendo </w:t>
      </w:r>
      <w:r w:rsidRPr="007119E7">
        <w:rPr>
          <w:rFonts w:cs="Arial"/>
          <w:color w:val="0070C0"/>
        </w:rPr>
        <w:t xml:space="preserve">baixar o aplicativo </w:t>
      </w:r>
      <w:r w:rsidRPr="007119E7">
        <w:rPr>
          <w:rFonts w:cs="Arial"/>
          <w:i/>
          <w:iCs/>
          <w:color w:val="0070C0"/>
        </w:rPr>
        <w:t xml:space="preserve">Microsoft </w:t>
      </w:r>
      <w:proofErr w:type="spellStart"/>
      <w:r w:rsidRPr="007119E7">
        <w:rPr>
          <w:rFonts w:cs="Arial"/>
          <w:i/>
          <w:iCs/>
          <w:color w:val="0070C0"/>
        </w:rPr>
        <w:t>Teams</w:t>
      </w:r>
      <w:proofErr w:type="spellEnd"/>
      <w:r w:rsidRPr="007119E7">
        <w:rPr>
          <w:rFonts w:cs="Arial"/>
          <w:color w:val="0070C0"/>
        </w:rPr>
        <w:t xml:space="preserve"> (não há necessidade de criação de conta no aplicativo, bastando que ele seja instalado para utilização no dia da audiência</w:t>
      </w:r>
      <w:r>
        <w:rPr>
          <w:rFonts w:cs="Arial"/>
          <w:color w:val="0070C0"/>
        </w:rPr>
        <w:t xml:space="preserve">), ou por meio de acesso em computador por navegador. Por sua vez, </w:t>
      </w:r>
      <w:r w:rsidRPr="007119E7">
        <w:rPr>
          <w:rFonts w:cs="Arial"/>
          <w:color w:val="0070C0"/>
        </w:rPr>
        <w:t xml:space="preserve">poderá </w:t>
      </w:r>
      <w:r>
        <w:rPr>
          <w:rFonts w:cs="Arial"/>
          <w:color w:val="0070C0"/>
        </w:rPr>
        <w:t>acessar a sala</w:t>
      </w:r>
      <w:r w:rsidRPr="007119E7">
        <w:rPr>
          <w:rFonts w:cs="Arial"/>
          <w:color w:val="0070C0"/>
        </w:rPr>
        <w:t xml:space="preserve">: </w:t>
      </w:r>
      <w:r>
        <w:rPr>
          <w:rFonts w:cs="Arial"/>
          <w:color w:val="0070C0"/>
        </w:rPr>
        <w:t>a</w:t>
      </w:r>
      <w:r w:rsidRPr="007119E7">
        <w:rPr>
          <w:rFonts w:cs="Arial"/>
          <w:color w:val="0070C0"/>
        </w:rPr>
        <w:t>) pelo endereço eletrônico https://projudi.tjpr.jus.br/projudi/, opção "Consulta por Chave de Validação", inserir a "Chave da audiência/identificadora" indicada</w:t>
      </w:r>
      <w:r>
        <w:rPr>
          <w:rFonts w:cs="Arial"/>
          <w:color w:val="0070C0"/>
        </w:rPr>
        <w:t>; b</w:t>
      </w:r>
      <w:r w:rsidRPr="007119E7">
        <w:rPr>
          <w:rFonts w:cs="Arial"/>
          <w:color w:val="0070C0"/>
        </w:rPr>
        <w:t xml:space="preserve">) por meio de </w:t>
      </w:r>
      <w:r w:rsidRPr="00AD0D27">
        <w:rPr>
          <w:rFonts w:cs="Arial"/>
          <w:i/>
          <w:iCs/>
          <w:color w:val="0070C0"/>
        </w:rPr>
        <w:t>link</w:t>
      </w:r>
      <w:r>
        <w:rPr>
          <w:rFonts w:cs="Arial"/>
          <w:color w:val="0070C0"/>
        </w:rPr>
        <w:t xml:space="preserve"> recebido,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ou</w:t>
      </w:r>
      <w:r w:rsidRPr="007119E7">
        <w:rPr>
          <w:rFonts w:cs="Arial"/>
          <w:color w:val="0070C0"/>
        </w:rPr>
        <w:t xml:space="preserve">; c) por meio de </w:t>
      </w:r>
      <w:r w:rsidRPr="00792A73">
        <w:rPr>
          <w:rFonts w:cs="Arial"/>
          <w:i/>
          <w:iCs/>
          <w:color w:val="0070C0"/>
        </w:rPr>
        <w:t xml:space="preserve">QR </w:t>
      </w:r>
      <w:proofErr w:type="spellStart"/>
      <w:r w:rsidRPr="00792A73">
        <w:rPr>
          <w:rFonts w:cs="Arial"/>
          <w:i/>
          <w:iCs/>
          <w:color w:val="0070C0"/>
        </w:rPr>
        <w:t>Code</w:t>
      </w:r>
      <w:proofErr w:type="spellEnd"/>
      <w:r w:rsidRPr="00AD0D27">
        <w:rPr>
          <w:rFonts w:cs="Arial"/>
          <w:color w:val="0070C0"/>
        </w:rPr>
        <w:t xml:space="preserve"> informado.</w:t>
      </w:r>
      <w:r w:rsidRPr="007119E7">
        <w:rPr>
          <w:rFonts w:cs="Arial"/>
          <w:color w:val="0070C0"/>
        </w:rPr>
        <w:t xml:space="preserve"> Solicita-se que sejam observadas as seguintes orientações durante a realização da audiência virtual: 1) Participar do ato munida de documentos pessoais (RG e CPF ou CNH), os quais deverão ser mostrados durante a gravação do depoimento/interrogatório; 2) Não estar munida de documentos para consulta e, se necessitar de informações constantes nos autos, </w:t>
      </w:r>
      <w:r>
        <w:rPr>
          <w:rFonts w:cs="Arial"/>
          <w:color w:val="0070C0"/>
        </w:rPr>
        <w:t>solicitar a</w:t>
      </w:r>
      <w:r w:rsidRPr="007119E7">
        <w:rPr>
          <w:rFonts w:cs="Arial"/>
          <w:color w:val="0070C0"/>
        </w:rPr>
        <w:t>o servidor que controla a audiência</w:t>
      </w:r>
      <w:r>
        <w:rPr>
          <w:rFonts w:cs="Arial"/>
          <w:color w:val="0070C0"/>
        </w:rPr>
        <w:t>, que</w:t>
      </w:r>
      <w:r w:rsidRPr="007119E7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apresentará</w:t>
      </w:r>
      <w:r w:rsidRPr="007119E7">
        <w:rPr>
          <w:rFonts w:cs="Arial"/>
          <w:color w:val="0070C0"/>
        </w:rPr>
        <w:t xml:space="preserve"> o documento na tela; e 3) Deverá estar sozinha no ambiente em que estiver prestando depoimento ou sendo interrogada, exceto quando </w:t>
      </w:r>
      <w:r w:rsidRPr="007119E7">
        <w:rPr>
          <w:rFonts w:cs="Arial"/>
          <w:color w:val="0070C0"/>
        </w:rPr>
        <w:lastRenderedPageBreak/>
        <w:t xml:space="preserve">se tratar de menor de idade, hipótese em que deverá estar acompanhado de representante legal. </w:t>
      </w:r>
      <w:r w:rsidRPr="007119E7">
        <w:rPr>
          <w:rFonts w:eastAsia="Times New Roman" w:cs="Arial"/>
          <w:color w:val="0070C0"/>
          <w:lang w:eastAsia="pt-BR"/>
        </w:rPr>
        <w:t xml:space="preserve">Caso haja dúvida com relação a </w:t>
      </w:r>
      <w:r>
        <w:rPr>
          <w:rFonts w:eastAsia="Times New Roman" w:cs="Arial"/>
          <w:color w:val="0070C0"/>
          <w:lang w:eastAsia="pt-BR"/>
        </w:rPr>
        <w:t>realização da audiência virtual</w:t>
      </w:r>
      <w:r w:rsidRPr="007119E7">
        <w:rPr>
          <w:rFonts w:eastAsia="Times New Roman" w:cs="Arial"/>
          <w:color w:val="0070C0"/>
          <w:lang w:eastAsia="pt-BR"/>
        </w:rPr>
        <w:t>, favor entrar em contato</w:t>
      </w:r>
      <w:r>
        <w:rPr>
          <w:rFonts w:eastAsia="Times New Roman" w:cs="Arial"/>
          <w:color w:val="0070C0"/>
          <w:lang w:eastAsia="pt-BR"/>
        </w:rPr>
        <w:t>,</w:t>
      </w:r>
      <w:r w:rsidRPr="007119E7">
        <w:rPr>
          <w:rFonts w:eastAsia="Times New Roman" w:cs="Arial"/>
          <w:color w:val="0070C0"/>
          <w:lang w:eastAsia="pt-BR"/>
        </w:rPr>
        <w:t xml:space="preserve"> de segunda à sexta-feira das 12:00 às 18:00</w:t>
      </w:r>
      <w:r>
        <w:rPr>
          <w:rFonts w:eastAsia="Times New Roman" w:cs="Arial"/>
          <w:color w:val="0070C0"/>
          <w:lang w:eastAsia="pt-BR"/>
        </w:rPr>
        <w:t>,</w:t>
      </w:r>
      <w:r w:rsidRPr="007119E7">
        <w:rPr>
          <w:rFonts w:eastAsia="Times New Roman" w:cs="Arial"/>
          <w:color w:val="0070C0"/>
          <w:lang w:eastAsia="pt-BR"/>
        </w:rPr>
        <w:t xml:space="preserve"> através do telefone </w:t>
      </w:r>
      <w:r>
        <w:rPr>
          <w:rFonts w:eastAsia="Times New Roman" w:cs="Arial"/>
          <w:color w:val="0070C0"/>
          <w:lang w:eastAsia="pt-BR"/>
        </w:rPr>
        <w:t>informado no cabeçalho</w:t>
      </w:r>
      <w:r w:rsidRPr="007119E7">
        <w:rPr>
          <w:rFonts w:cs="Arial"/>
          <w:color w:val="0070C0"/>
        </w:rPr>
        <w:t>.</w:t>
      </w:r>
    </w:p>
    <w:bookmarkEnd w:id="2"/>
    <w:p w14:paraId="36C9AECE" w14:textId="77777777" w:rsidR="002B6EFA" w:rsidRDefault="002B6EFA" w:rsidP="002B6EFA">
      <w:pPr>
        <w:rPr>
          <w:rFonts w:cs="Arial"/>
        </w:rPr>
      </w:pPr>
      <w:r w:rsidRPr="002B6EFA">
        <w:rPr>
          <w:rFonts w:eastAsia="Times New Roman" w:cs="Arial"/>
          <w:b/>
          <w:szCs w:val="24"/>
        </w:rPr>
        <w:t>2.</w:t>
      </w:r>
      <w:r>
        <w:rPr>
          <w:rFonts w:eastAsia="Times New Roman" w:cs="Arial"/>
          <w:szCs w:val="24"/>
        </w:rPr>
        <w:t xml:space="preserve"> </w:t>
      </w:r>
      <w:r w:rsidRPr="00555B15">
        <w:rPr>
          <w:rFonts w:eastAsia="Times New Roman" w:cs="Arial"/>
          <w:b/>
          <w:bCs/>
          <w:color w:val="000000" w:themeColor="text1"/>
          <w:szCs w:val="24"/>
        </w:rPr>
        <w:t>ADVERTIR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proofErr w:type="gramStart"/>
      <w:r>
        <w:rPr>
          <w:rFonts w:eastAsia="Times New Roman" w:cs="Arial"/>
          <w:color w:val="000000" w:themeColor="text1"/>
          <w:szCs w:val="24"/>
        </w:rPr>
        <w:t>o</w:t>
      </w:r>
      <w:r w:rsidR="00CD44D8">
        <w:rPr>
          <w:rFonts w:eastAsia="Times New Roman" w:cs="Arial"/>
          <w:color w:val="000000" w:themeColor="text1"/>
          <w:szCs w:val="24"/>
        </w:rPr>
        <w:t>(</w:t>
      </w:r>
      <w:proofErr w:type="gramEnd"/>
      <w:r w:rsidR="00CD44D8">
        <w:rPr>
          <w:rFonts w:eastAsia="Times New Roman" w:cs="Arial"/>
          <w:color w:val="000000" w:themeColor="text1"/>
          <w:szCs w:val="24"/>
        </w:rPr>
        <w:t>a) réu(ré)</w:t>
      </w:r>
      <w:r>
        <w:rPr>
          <w:rFonts w:eastAsia="Times New Roman" w:cs="Arial"/>
          <w:color w:val="000000" w:themeColor="text1"/>
          <w:szCs w:val="24"/>
        </w:rPr>
        <w:t xml:space="preserve"> de que o não comparecimento sem prévia justificativa, poderá acarretar nas penalidades em lei (revelia e outros).</w:t>
      </w:r>
    </w:p>
    <w:p w14:paraId="7243E562" w14:textId="77777777" w:rsidR="002B6EFA" w:rsidRDefault="002B6EFA" w:rsidP="002B6E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Cs w:val="22"/>
          <w:shd w:val="clear" w:color="auto" w:fill="FFFFFF"/>
        </w:rPr>
        <w:t>$</w:t>
      </w:r>
      <w:proofErr w:type="spellStart"/>
      <w:r>
        <w:rPr>
          <w:rFonts w:ascii="Arial" w:hAnsi="Arial" w:cs="Arial"/>
          <w:b/>
          <w:bCs/>
          <w:i/>
          <w:iCs/>
          <w:szCs w:val="22"/>
          <w:shd w:val="clear" w:color="auto" w:fill="FFFFFF"/>
        </w:rPr>
        <w:t>assinaturaJuizDireito</w:t>
      </w:r>
      <w:proofErr w:type="spellEnd"/>
    </w:p>
    <w:p w14:paraId="31C3C48F" w14:textId="77777777" w:rsidR="002B6EFA" w:rsidRDefault="002B6EFA" w:rsidP="002B6EFA">
      <w:pPr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u w:val="single"/>
          <w:lang w:eastAsia="pt-BR"/>
        </w:rPr>
        <w:t>OBSERVAÇÃO</w:t>
      </w:r>
      <w:r>
        <w:rPr>
          <w:rFonts w:eastAsia="Times New Roman" w:cs="Arial"/>
          <w:lang w:eastAsia="pt-BR"/>
        </w:rPr>
        <w:t xml:space="preserve">: </w:t>
      </w:r>
      <w:r>
        <w:rPr>
          <w:rStyle w:val="normaltextrun"/>
          <w:rFonts w:cs="Arial"/>
          <w:bCs/>
        </w:rPr>
        <w:t xml:space="preserve">Tudo em conformidade com os documentos acessíveis </w:t>
      </w:r>
      <w:r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no endereço eletrônico </w:t>
      </w:r>
      <w:r>
        <w:rPr>
          <w:rStyle w:val="normaltextrun"/>
          <w:rFonts w:cs="Arial"/>
          <w:b/>
        </w:rPr>
        <w:t>https://projudi.tjpr.jus.br/projudi/</w:t>
      </w:r>
      <w:r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>
        <w:rPr>
          <w:rFonts w:eastAsia="Times New Roman" w:cs="Arial"/>
          <w:i/>
          <w:iCs/>
          <w:lang w:eastAsia="pt-BR"/>
        </w:rPr>
        <w:t>Consulta via Chave de Validação’</w:t>
      </w:r>
      <w:r>
        <w:rPr>
          <w:rFonts w:eastAsia="Times New Roman" w:cs="Arial"/>
          <w:lang w:eastAsia="pt-BR"/>
        </w:rPr>
        <w:t xml:space="preserve"> e utilizando o código </w:t>
      </w:r>
      <w:r>
        <w:rPr>
          <w:rFonts w:eastAsia="Times New Roman" w:cs="Arial"/>
          <w:b/>
          <w:bCs/>
          <w:lang w:eastAsia="pt-BR"/>
        </w:rPr>
        <w:t>$</w:t>
      </w:r>
      <w:proofErr w:type="spellStart"/>
      <w:r>
        <w:rPr>
          <w:rFonts w:eastAsia="Times New Roman" w:cs="Arial"/>
          <w:b/>
          <w:bCs/>
          <w:lang w:eastAsia="pt-BR"/>
        </w:rPr>
        <w:t>chaveAcessoProcesso</w:t>
      </w:r>
      <w:proofErr w:type="spellEnd"/>
      <w:r>
        <w:rPr>
          <w:rFonts w:eastAsia="Times New Roman" w:cs="Arial"/>
          <w:lang w:eastAsia="pt-BR"/>
        </w:rPr>
        <w:t xml:space="preserve">. O acesso ao conteúdo integral do processo, bem como a realização de atos processuais pela parte interessada ocorrerão exclusivamente no sistema Projudi, mediante a habilitação de </w:t>
      </w:r>
      <w:proofErr w:type="gramStart"/>
      <w:r>
        <w:rPr>
          <w:rFonts w:eastAsia="Times New Roman" w:cs="Arial"/>
          <w:lang w:eastAsia="pt-BR"/>
        </w:rPr>
        <w:t>advogado(</w:t>
      </w:r>
      <w:proofErr w:type="gramEnd"/>
      <w:r>
        <w:rPr>
          <w:rFonts w:eastAsia="Times New Roman" w:cs="Arial"/>
          <w:lang w:eastAsia="pt-BR"/>
        </w:rPr>
        <w:t>a).</w:t>
      </w:r>
    </w:p>
    <w:p w14:paraId="3E58616A" w14:textId="77777777" w:rsidR="00FC104C" w:rsidRPr="006053CE" w:rsidRDefault="00FC104C" w:rsidP="002B6EFA">
      <w:pPr>
        <w:rPr>
          <w:rFonts w:cs="Arial"/>
        </w:rPr>
      </w:pPr>
    </w:p>
    <w:sectPr w:rsidR="00FC104C" w:rsidRPr="00605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A527" w14:textId="77777777" w:rsidR="0085385B" w:rsidRDefault="0085385B" w:rsidP="002B6EFA">
      <w:r>
        <w:separator/>
      </w:r>
    </w:p>
  </w:endnote>
  <w:endnote w:type="continuationSeparator" w:id="0">
    <w:p w14:paraId="324828CC" w14:textId="77777777" w:rsidR="0085385B" w:rsidRDefault="0085385B" w:rsidP="002B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DFA41" w14:textId="77777777" w:rsidR="0085385B" w:rsidRDefault="0085385B" w:rsidP="002B6EFA">
      <w:r>
        <w:separator/>
      </w:r>
    </w:p>
  </w:footnote>
  <w:footnote w:type="continuationSeparator" w:id="0">
    <w:p w14:paraId="31F1B0DE" w14:textId="77777777" w:rsidR="0085385B" w:rsidRDefault="0085385B" w:rsidP="002B6EFA">
      <w:r>
        <w:continuationSeparator/>
      </w:r>
    </w:p>
  </w:footnote>
  <w:footnote w:id="1">
    <w:p w14:paraId="053C0698" w14:textId="77777777" w:rsidR="009B5197" w:rsidRDefault="009B5197" w:rsidP="009B5197">
      <w:pPr>
        <w:pStyle w:val="Textodecomentrio"/>
      </w:pPr>
      <w:r>
        <w:rPr>
          <w:rStyle w:val="Refdenotaderodap"/>
        </w:rPr>
        <w:footnoteRef/>
      </w:r>
      <w:r>
        <w:t xml:space="preserve"> Atenção, em caso de expedição de mandado para réu preso, atentar-se que deve ser encaminhado ofício requisitando ou solicitando videoconferência. </w:t>
      </w:r>
    </w:p>
    <w:p w14:paraId="6AD59B6E" w14:textId="77777777" w:rsidR="009B5197" w:rsidRDefault="009B5197" w:rsidP="009B5197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CE"/>
    <w:rsid w:val="000018A9"/>
    <w:rsid w:val="001C557B"/>
    <w:rsid w:val="0023796A"/>
    <w:rsid w:val="002B6EFA"/>
    <w:rsid w:val="00415BED"/>
    <w:rsid w:val="00555B15"/>
    <w:rsid w:val="006053CE"/>
    <w:rsid w:val="0085385B"/>
    <w:rsid w:val="009B5197"/>
    <w:rsid w:val="00B12230"/>
    <w:rsid w:val="00C17DB3"/>
    <w:rsid w:val="00CB1028"/>
    <w:rsid w:val="00CD44D8"/>
    <w:rsid w:val="00DE032D"/>
    <w:rsid w:val="00E048A3"/>
    <w:rsid w:val="00EF512F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E94C"/>
  <w15:chartTrackingRefBased/>
  <w15:docId w15:val="{106B3EB9-109D-4EF0-9C38-E4DC555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CE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B6EF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6E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6EFA"/>
    <w:rPr>
      <w:rFonts w:ascii="Arial" w:hAnsi="Arial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6E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6EF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6EF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6E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6EF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2B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mpap@tjpr.jus.br</cp:lastModifiedBy>
  <cp:revision>13</cp:revision>
  <dcterms:created xsi:type="dcterms:W3CDTF">2021-07-15T20:05:00Z</dcterms:created>
  <dcterms:modified xsi:type="dcterms:W3CDTF">2021-08-18T21:36:00Z</dcterms:modified>
</cp:coreProperties>
</file>