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29DE" w14:textId="77777777" w:rsidR="00183F2A" w:rsidRPr="00183F2A" w:rsidRDefault="00183F2A" w:rsidP="00183F2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F2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83F2A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183F2A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478C899" w14:textId="77777777" w:rsidR="00183F2A" w:rsidRPr="00183F2A" w:rsidRDefault="00183F2A" w:rsidP="00183F2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F2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83F2A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8B449BB" w14:textId="77777777" w:rsidR="00183F2A" w:rsidRPr="00183F2A" w:rsidRDefault="00183F2A" w:rsidP="00183F2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F2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83F2A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64B5F1ED" w14:textId="77777777" w:rsidR="00183F2A" w:rsidRPr="00183F2A" w:rsidRDefault="00183F2A" w:rsidP="0018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F2A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CARTA de CITAÇÃO</w:t>
      </w:r>
      <w:r w:rsidRPr="00183F2A">
        <w:rPr>
          <w:rFonts w:eastAsia="Times New Roman" w:cs="Arial"/>
          <w:sz w:val="24"/>
          <w:szCs w:val="24"/>
          <w:lang w:eastAsia="pt-BR"/>
        </w:rPr>
        <w:br/>
      </w:r>
      <w:r w:rsidRPr="00183F2A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183F2A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183F2A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330F00BE" w14:textId="77777777" w:rsidR="00183F2A" w:rsidRPr="0097079A" w:rsidRDefault="00183F2A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318917F" w14:textId="233A51D9" w:rsidR="00183F2A" w:rsidRPr="00183F2A" w:rsidRDefault="0060200E" w:rsidP="00970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Destinatário</w:t>
      </w:r>
      <w:r w:rsidR="0022626C" w:rsidRPr="00183F2A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183F2A" w:rsidRPr="00183F2A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183F2A" w:rsidRPr="00183F2A">
        <w:rPr>
          <w:rFonts w:eastAsia="Times New Roman" w:cs="Arial"/>
          <w:sz w:val="18"/>
          <w:szCs w:val="18"/>
          <w:lang w:eastAsia="pt-BR"/>
        </w:rPr>
        <w:t xml:space="preserve"> </w:t>
      </w:r>
      <w:r w:rsidR="00183F2A" w:rsidRPr="00183F2A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183F2A" w:rsidRPr="00183F2A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955FF9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183F2A" w:rsidRPr="00183F2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183F2A" w:rsidRPr="00183F2A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20927D4B" w14:textId="77777777" w:rsidR="00183F2A" w:rsidRPr="0097079A" w:rsidRDefault="00183F2A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786A688" w14:textId="44ED5171" w:rsidR="00955FF9" w:rsidRDefault="00FD1F25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Prezado(a) Senhor(a), </w:t>
      </w:r>
      <w:r>
        <w:rPr>
          <w:rFonts w:eastAsia="Times New Roman" w:cs="Arial"/>
          <w:b/>
          <w:sz w:val="18"/>
          <w:szCs w:val="18"/>
          <w:lang w:eastAsia="pt-BR"/>
        </w:rPr>
        <w:t>p</w:t>
      </w:r>
      <w:r w:rsidR="00955FF9" w:rsidRPr="00955FF9">
        <w:rPr>
          <w:rFonts w:eastAsia="Times New Roman" w:cs="Arial"/>
          <w:b/>
          <w:bCs/>
          <w:sz w:val="18"/>
          <w:szCs w:val="18"/>
          <w:lang w:eastAsia="pt-BR"/>
        </w:rPr>
        <w:t>or</w:t>
      </w:r>
      <w:r w:rsidR="1A549D20" w:rsidRPr="0097079A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="00955FF9" w:rsidRPr="0097079A">
        <w:rPr>
          <w:rFonts w:eastAsia="Times New Roman" w:cs="Arial"/>
          <w:b/>
          <w:sz w:val="18"/>
          <w:szCs w:val="18"/>
          <w:lang w:eastAsia="pt-BR"/>
        </w:rPr>
        <w:t xml:space="preserve">meio desta </w:t>
      </w:r>
      <w:r w:rsidR="1A549D20" w:rsidRPr="0097079A">
        <w:rPr>
          <w:rFonts w:eastAsia="Times New Roman" w:cs="Arial"/>
          <w:b/>
          <w:sz w:val="18"/>
          <w:szCs w:val="18"/>
          <w:lang w:eastAsia="pt-BR"/>
        </w:rPr>
        <w:t>carta</w:t>
      </w:r>
      <w:r>
        <w:rPr>
          <w:rFonts w:eastAsia="Times New Roman" w:cs="Arial"/>
          <w:b/>
          <w:sz w:val="18"/>
          <w:szCs w:val="18"/>
          <w:lang w:eastAsia="pt-BR"/>
        </w:rPr>
        <w:t>,</w:t>
      </w:r>
      <w:r w:rsidR="00955FF9" w:rsidRPr="0097079A">
        <w:rPr>
          <w:rFonts w:eastAsia="Times New Roman" w:cs="Arial"/>
          <w:b/>
          <w:sz w:val="18"/>
          <w:szCs w:val="18"/>
          <w:lang w:eastAsia="pt-BR"/>
        </w:rPr>
        <w:t xml:space="preserve"> fica</w:t>
      </w:r>
      <w:r w:rsidR="00955FF9">
        <w:rPr>
          <w:rFonts w:eastAsia="Times New Roman" w:cs="Arial"/>
          <w:b/>
          <w:sz w:val="18"/>
          <w:szCs w:val="18"/>
          <w:lang w:eastAsia="pt-BR"/>
        </w:rPr>
        <w:t>:</w:t>
      </w:r>
    </w:p>
    <w:p w14:paraId="073876AE" w14:textId="77777777" w:rsidR="00955FF9" w:rsidRDefault="00955FF9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E7D3624" w14:textId="21169910" w:rsidR="00955FF9" w:rsidRDefault="00955FF9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7079A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60200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</w:t>
      </w:r>
      <w:r w:rsidR="0022626C" w:rsidRPr="3F2399A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(</w:t>
      </w:r>
      <w:r w:rsidR="00183F2A" w:rsidRPr="3F2399A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sobre o </w:t>
      </w:r>
      <w:r w:rsidRPr="0097079A">
        <w:rPr>
          <w:rFonts w:eastAsia="Times New Roman" w:cs="Arial"/>
          <w:b/>
          <w:sz w:val="18"/>
          <w:szCs w:val="18"/>
          <w:lang w:eastAsia="pt-BR"/>
        </w:rPr>
        <w:t>PEDIDO INICIAL</w:t>
      </w:r>
      <w:r>
        <w:rPr>
          <w:rFonts w:eastAsia="Times New Roman" w:cs="Arial"/>
          <w:sz w:val="18"/>
          <w:szCs w:val="18"/>
          <w:lang w:eastAsia="pt-BR"/>
        </w:rPr>
        <w:t xml:space="preserve"> do processo e 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para que, </w:t>
      </w:r>
      <w:r w:rsidR="00183F2A" w:rsidRPr="3F2399AF">
        <w:rPr>
          <w:rFonts w:eastAsia="Times New Roman" w:cs="Arial"/>
          <w:b/>
          <w:bCs/>
          <w:sz w:val="18"/>
          <w:szCs w:val="18"/>
          <w:lang w:eastAsia="pt-BR"/>
        </w:rPr>
        <w:t>no prazo de 15 (quinze)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>, apresente</w:t>
      </w:r>
      <w:r>
        <w:rPr>
          <w:rFonts w:eastAsia="Times New Roman" w:cs="Arial"/>
          <w:sz w:val="18"/>
          <w:szCs w:val="18"/>
          <w:lang w:eastAsia="pt-BR"/>
        </w:rPr>
        <w:t>, se houver interesse,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 </w:t>
      </w:r>
      <w:r w:rsidR="00183F2A" w:rsidRPr="0097079A">
        <w:rPr>
          <w:rFonts w:eastAsia="Times New Roman" w:cs="Arial"/>
          <w:sz w:val="18"/>
          <w:szCs w:val="18"/>
          <w:u w:val="single"/>
          <w:lang w:eastAsia="pt-BR"/>
        </w:rPr>
        <w:t>contrarrazões ao recurso de Apelação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 interposto contra a decisão que indeferiu a petição inicial nos autos acima especificados, </w:t>
      </w:r>
      <w:r w:rsidRPr="1EB5CB3D">
        <w:rPr>
          <w:rFonts w:eastAsia="Times New Roman" w:cs="Arial"/>
          <w:sz w:val="18"/>
          <w:szCs w:val="18"/>
          <w:lang w:eastAsia="pt-BR"/>
        </w:rPr>
        <w:t xml:space="preserve">por meio de advogado(a) devidamente </w:t>
      </w:r>
      <w:r>
        <w:rPr>
          <w:rFonts w:eastAsia="Times New Roman" w:cs="Arial"/>
          <w:sz w:val="18"/>
          <w:szCs w:val="18"/>
          <w:lang w:eastAsia="pt-BR"/>
        </w:rPr>
        <w:t>constituído</w:t>
      </w:r>
      <w:r w:rsidRPr="1EB5CB3D">
        <w:rPr>
          <w:rFonts w:eastAsia="Times New Roman" w:cs="Arial"/>
          <w:sz w:val="18"/>
          <w:szCs w:val="18"/>
          <w:lang w:eastAsia="pt-BR"/>
        </w:rPr>
        <w:t>(a)</w:t>
      </w:r>
      <w:r>
        <w:rPr>
          <w:rFonts w:eastAsia="Times New Roman" w:cs="Arial"/>
          <w:sz w:val="18"/>
          <w:szCs w:val="18"/>
          <w:lang w:eastAsia="pt-BR"/>
        </w:rPr>
        <w:t xml:space="preserve">, 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conforme previsto nos </w:t>
      </w:r>
      <w:proofErr w:type="spellStart"/>
      <w:r w:rsidR="00183F2A" w:rsidRPr="3F2399AF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. 331, § 1º, e 332, § 4º, do Código de Processo Civil. </w:t>
      </w:r>
    </w:p>
    <w:p w14:paraId="04C1D75A" w14:textId="77777777" w:rsidR="00955FF9" w:rsidRDefault="00955FF9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969E6C3" w14:textId="77777777" w:rsidR="00A346FE" w:rsidRDefault="00955FF9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7079A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Pr="0097079A">
        <w:rPr>
          <w:rFonts w:eastAsia="Times New Roman" w:cs="Arial"/>
          <w:b/>
          <w:sz w:val="18"/>
          <w:szCs w:val="18"/>
          <w:u w:val="single"/>
          <w:lang w:eastAsia="pt-BR"/>
        </w:rPr>
        <w:t>ADVERTIDO(A)</w:t>
      </w:r>
      <w:r>
        <w:rPr>
          <w:rFonts w:eastAsia="Times New Roman" w:cs="Arial"/>
          <w:sz w:val="18"/>
          <w:szCs w:val="18"/>
          <w:lang w:eastAsia="pt-BR"/>
        </w:rPr>
        <w:t xml:space="preserve"> de que</w:t>
      </w:r>
      <w:r w:rsidR="00A346FE">
        <w:rPr>
          <w:rFonts w:eastAsia="Times New Roman" w:cs="Arial"/>
          <w:sz w:val="18"/>
          <w:szCs w:val="18"/>
          <w:lang w:eastAsia="pt-BR"/>
        </w:rPr>
        <w:t>:</w:t>
      </w:r>
    </w:p>
    <w:p w14:paraId="37105BF6" w14:textId="78CD5E82" w:rsidR="00A346FE" w:rsidRDefault="00A346FE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2.1.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S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endo a sentença reformada pelo tribunal, o prazo para a contestação começará a correr </w:t>
      </w:r>
      <w:r w:rsidR="5B5D63AA" w:rsidRPr="3F2399AF">
        <w:rPr>
          <w:rFonts w:eastAsia="Times New Roman" w:cs="Arial"/>
          <w:sz w:val="18"/>
          <w:szCs w:val="18"/>
          <w:lang w:eastAsia="pt-BR"/>
        </w:rPr>
        <w:t xml:space="preserve">a partir 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>da intimação do retorno dos autos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0211C2F8" w14:textId="61E4E9E0" w:rsidR="00183F2A" w:rsidRDefault="00A346FE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346FE">
        <w:rPr>
          <w:rFonts w:eastAsia="Times New Roman" w:cs="Arial"/>
          <w:b/>
          <w:bCs/>
          <w:sz w:val="18"/>
          <w:szCs w:val="18"/>
          <w:lang w:eastAsia="pt-BR"/>
        </w:rPr>
        <w:t>2.2.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A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 </w:t>
      </w:r>
      <w:r w:rsidR="00183F2A" w:rsidRPr="00A346FE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183F2A" w:rsidRPr="3F2399AF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183F2A" w:rsidRPr="3F2399AF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183F2A" w:rsidRPr="3F2399AF">
        <w:rPr>
          <w:rFonts w:eastAsia="Times New Roman" w:cs="Arial"/>
          <w:sz w:val="18"/>
          <w:szCs w:val="18"/>
          <w:lang w:eastAsia="pt-BR"/>
        </w:rPr>
        <w:t>. 335, 344 e 345 do Código de Processo Civil.</w:t>
      </w:r>
    </w:p>
    <w:p w14:paraId="12726FC4" w14:textId="0AEE84BD" w:rsidR="00955FF9" w:rsidRDefault="00955FF9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6BF7799" w14:textId="74ED9F8C" w:rsidR="004252BA" w:rsidRDefault="00326C06" w:rsidP="004252BA">
      <w:pPr>
        <w:spacing w:after="0" w:line="240" w:lineRule="auto"/>
        <w:rPr>
          <w:rFonts w:eastAsia="Arial" w:cs="Arial"/>
          <w:sz w:val="18"/>
          <w:szCs w:val="18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 w:rsidR="00425507"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7B66EDD8" w14:textId="77777777" w:rsidR="004252BA" w:rsidRDefault="004252BA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1940E21" w14:textId="5518D965" w:rsidR="00955FF9" w:rsidRPr="00183F2A" w:rsidRDefault="00955FF9" w:rsidP="0018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291036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7E7166A0" w14:textId="77777777" w:rsidR="00183F2A" w:rsidRPr="0097079A" w:rsidRDefault="00183F2A" w:rsidP="00183F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F7B13B8" w14:textId="77777777" w:rsidR="00183F2A" w:rsidRPr="0097079A" w:rsidRDefault="00183F2A" w:rsidP="0018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7079A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FB05389" w14:textId="3C6C30BB" w:rsidR="00183F2A" w:rsidRPr="0097079A" w:rsidRDefault="00183F2A" w:rsidP="0018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7079A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22626C" w:rsidRPr="0097079A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97079A">
        <w:rPr>
          <w:rFonts w:eastAsia="Times New Roman" w:cs="Arial"/>
          <w:i/>
          <w:iCs/>
          <w:sz w:val="14"/>
          <w:szCs w:val="14"/>
          <w:lang w:eastAsia="pt-BR"/>
        </w:rPr>
        <w:t xml:space="preserve"> </w:t>
      </w:r>
      <w:r w:rsidR="00955FF9">
        <w:rPr>
          <w:rFonts w:eastAsia="Times New Roman" w:cs="Arial"/>
          <w:i/>
          <w:iCs/>
          <w:sz w:val="14"/>
          <w:szCs w:val="14"/>
          <w:lang w:eastAsia="pt-BR"/>
        </w:rPr>
        <w:t>753</w:t>
      </w:r>
      <w:r w:rsidRPr="0097079A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955FF9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97079A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0CA80CA1" w14:textId="237891E1" w:rsidR="00FC104C" w:rsidRPr="0097079A" w:rsidRDefault="004252BA" w:rsidP="0097079A">
      <w:pPr>
        <w:spacing w:after="0" w:line="240" w:lineRule="auto"/>
        <w:rPr>
          <w:sz w:val="14"/>
          <w:szCs w:val="14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970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71"/>
    <w:rsid w:val="00115F78"/>
    <w:rsid w:val="00183F2A"/>
    <w:rsid w:val="0022626C"/>
    <w:rsid w:val="0023796A"/>
    <w:rsid w:val="00326C06"/>
    <w:rsid w:val="00373628"/>
    <w:rsid w:val="004252BA"/>
    <w:rsid w:val="00425507"/>
    <w:rsid w:val="0060200E"/>
    <w:rsid w:val="006C4194"/>
    <w:rsid w:val="006C6C4E"/>
    <w:rsid w:val="007350B5"/>
    <w:rsid w:val="00955FF9"/>
    <w:rsid w:val="0097079A"/>
    <w:rsid w:val="00A346FE"/>
    <w:rsid w:val="00AE2C71"/>
    <w:rsid w:val="00CB1028"/>
    <w:rsid w:val="00EE23B3"/>
    <w:rsid w:val="00FC104C"/>
    <w:rsid w:val="00FD1F25"/>
    <w:rsid w:val="01241F31"/>
    <w:rsid w:val="0547DC6D"/>
    <w:rsid w:val="1A549D20"/>
    <w:rsid w:val="313D3094"/>
    <w:rsid w:val="3F2399AF"/>
    <w:rsid w:val="4185FAC6"/>
    <w:rsid w:val="5B5D63AA"/>
    <w:rsid w:val="67424B88"/>
    <w:rsid w:val="71EAB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EE9C"/>
  <w15:chartTrackingRefBased/>
  <w15:docId w15:val="{0FFF9C0A-336B-45E1-A058-9B8AD3F3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7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AE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AE2C71"/>
  </w:style>
  <w:style w:type="character" w:styleId="Forte">
    <w:name w:val="Strong"/>
    <w:basedOn w:val="Fontepargpadro"/>
    <w:uiPriority w:val="22"/>
    <w:qFormat/>
    <w:rsid w:val="00183F2A"/>
    <w:rPr>
      <w:b/>
      <w:bCs/>
    </w:rPr>
  </w:style>
  <w:style w:type="paragraph" w:styleId="PargrafodaLista">
    <w:name w:val="List Paragraph"/>
    <w:basedOn w:val="Normal"/>
    <w:uiPriority w:val="34"/>
    <w:qFormat/>
    <w:rsid w:val="00955FF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55FF9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C419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2323C-836A-4EE5-B653-711667CEA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F7576-A58D-49EB-9203-46FEF2F79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7727A-202E-487C-B858-B85F284A16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13</cp:revision>
  <dcterms:created xsi:type="dcterms:W3CDTF">2022-01-24T16:39:00Z</dcterms:created>
  <dcterms:modified xsi:type="dcterms:W3CDTF">2023-06-19T17:43:00Z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