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47F3" w14:textId="77777777" w:rsidR="00C21CAD" w:rsidRPr="00072A5F" w:rsidRDefault="00C21CAD" w:rsidP="00C21CAD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D82657">
        <w:rPr>
          <w:rFonts w:eastAsia="Times New Roman" w:cs="Arial"/>
          <w:sz w:val="18"/>
          <w:szCs w:val="18"/>
          <w:lang w:eastAsia="pt-BR"/>
        </w:rPr>
        <w:t xml:space="preserve">$formatacaoModeloPadrao </w:t>
      </w:r>
    </w:p>
    <w:p w14:paraId="69D23853" w14:textId="77777777" w:rsidR="00C21CAD" w:rsidRPr="00072A5F" w:rsidRDefault="00C21CAD" w:rsidP="00C21CAD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D82657">
        <w:rPr>
          <w:rFonts w:eastAsia="Times New Roman" w:cs="Arial"/>
          <w:sz w:val="18"/>
          <w:szCs w:val="18"/>
          <w:lang w:eastAsia="pt-BR"/>
        </w:rPr>
        <w:t>$cabecalho</w:t>
      </w:r>
    </w:p>
    <w:p w14:paraId="40C7C80E" w14:textId="77777777" w:rsidR="00C21CAD" w:rsidRPr="00072A5F" w:rsidRDefault="00C21CAD" w:rsidP="00C21CAD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D82657">
        <w:rPr>
          <w:rFonts w:eastAsia="Times New Roman" w:cs="Arial"/>
          <w:sz w:val="18"/>
          <w:szCs w:val="18"/>
          <w:lang w:eastAsia="pt-BR"/>
        </w:rPr>
        <w:t>$dadosProcessoSemValorSemData</w:t>
      </w: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C21CAD" w:rsidRPr="00D82657" w14:paraId="086AFC92" w14:textId="77777777" w:rsidTr="00C21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29D3F" w14:textId="77777777" w:rsidR="00C21CAD" w:rsidRPr="00072A5F" w:rsidRDefault="00C21CAD" w:rsidP="00C21CAD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82657">
              <w:rPr>
                <w:rFonts w:eastAsia="Times New Roman" w:cs="Arial"/>
                <w:sz w:val="17"/>
                <w:szCs w:val="17"/>
                <w:lang w:eastAsia="pt-BR"/>
              </w:rPr>
              <w:t>CUSTAS POSTERGADAS: $!parteSelecionadaCustasPostergadas</w:t>
            </w:r>
          </w:p>
        </w:tc>
        <w:tc>
          <w:tcPr>
            <w:tcW w:w="0" w:type="auto"/>
            <w:vAlign w:val="center"/>
            <w:hideMark/>
          </w:tcPr>
          <w:p w14:paraId="3B6763C3" w14:textId="064625FC" w:rsidR="00C21CAD" w:rsidRPr="00072A5F" w:rsidRDefault="00C21CAD" w:rsidP="00C21CAD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82657">
              <w:rPr>
                <w:rFonts w:eastAsia="Times New Roman" w:cs="Arial"/>
                <w:sz w:val="17"/>
                <w:szCs w:val="17"/>
                <w:lang w:eastAsia="pt-BR"/>
              </w:rPr>
              <w:t>Urgente: $mandadoUrgente</w:t>
            </w:r>
            <w:r w:rsidR="0006529B" w:rsidRPr="00D82657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r w:rsidRPr="00D82657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$!mandado.getTipoUrgenciaMandado().getDescricao() != "" )( </w:t>
            </w:r>
            <w:r w:rsidRPr="00D8265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$!mandado.getTipoUrgenciaMandado().getDescricao()</w:t>
            </w:r>
            <w:r w:rsidRPr="00D82657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C21CAD" w:rsidRPr="00D82657" w14:paraId="01138885" w14:textId="77777777" w:rsidTr="00C21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82085" w14:textId="77777777" w:rsidR="00C21CAD" w:rsidRPr="00072A5F" w:rsidRDefault="00C21CAD" w:rsidP="00C21CAD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82657">
              <w:rPr>
                <w:rFonts w:eastAsia="Times New Roman" w:cs="Arial"/>
                <w:sz w:val="17"/>
                <w:szCs w:val="17"/>
                <w:lang w:eastAsia="pt-BR"/>
              </w:rPr>
              <w:t>JUSTIÇA GRATUITA: $!parteSelecionadaJusticaGratuita</w:t>
            </w:r>
          </w:p>
        </w:tc>
        <w:tc>
          <w:tcPr>
            <w:tcW w:w="0" w:type="auto"/>
            <w:vAlign w:val="center"/>
            <w:hideMark/>
          </w:tcPr>
          <w:p w14:paraId="34B439A0" w14:textId="77777777" w:rsidR="00C21CAD" w:rsidRPr="00072A5F" w:rsidRDefault="00C21CAD" w:rsidP="00C21CAD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82657">
              <w:rPr>
                <w:rFonts w:eastAsia="Times New Roman" w:cs="Arial"/>
                <w:sz w:val="17"/>
                <w:szCs w:val="17"/>
                <w:lang w:eastAsia="pt-BR"/>
              </w:rPr>
              <w:t>Tipo do Mandado: $!mandado.getTipoMandadoOficialJustica().getDescricao()</w:t>
            </w:r>
          </w:p>
        </w:tc>
      </w:tr>
      <w:tr w:rsidR="00C21CAD" w:rsidRPr="00D82657" w14:paraId="025B0AAD" w14:textId="77777777" w:rsidTr="00C21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8FE2D" w14:textId="77777777" w:rsidR="00C21CAD" w:rsidRPr="00072A5F" w:rsidRDefault="00C21CAD" w:rsidP="00C21CAD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82657">
              <w:rPr>
                <w:rFonts w:eastAsia="Times New Roman" w:cs="Arial"/>
                <w:sz w:val="18"/>
                <w:szCs w:val="18"/>
                <w:lang w:eastAsia="pt-BR"/>
              </w:rPr>
              <w:t>$!parteSelecionadaPrioridades</w:t>
            </w:r>
          </w:p>
        </w:tc>
        <w:tc>
          <w:tcPr>
            <w:tcW w:w="0" w:type="auto"/>
            <w:vAlign w:val="center"/>
            <w:hideMark/>
          </w:tcPr>
          <w:p w14:paraId="07EBF678" w14:textId="77777777" w:rsidR="00C21CAD" w:rsidRPr="00072A5F" w:rsidRDefault="00C21CAD" w:rsidP="00C21CAD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82657">
              <w:rPr>
                <w:rFonts w:eastAsia="Times New Roman" w:cs="Arial"/>
                <w:sz w:val="17"/>
                <w:szCs w:val="17"/>
                <w:lang w:eastAsia="pt-BR"/>
              </w:rPr>
              <w:t>#if( $!mandado.getCustasMandado().getDescricao() != "" )Custas do Mandado: $!mandado.getCustasMandado().getDescricao()#end #if( $!mandado.getTipoClassificacaoMandado().getDescricao() != "" )( $!mandado.getTipoClassificacaoMandado().getDescricao() )#end</w:t>
            </w:r>
          </w:p>
        </w:tc>
      </w:tr>
    </w:tbl>
    <w:p w14:paraId="79B54159" w14:textId="14CDDB92" w:rsidR="00C21CAD" w:rsidRPr="00072A5F" w:rsidRDefault="00C21CAD" w:rsidP="00C21CAD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072A5F">
        <w:rPr>
          <w:rFonts w:eastAsia="Times New Roman" w:cs="Arial"/>
          <w:b/>
          <w:bCs/>
          <w:u w:val="single"/>
          <w:lang w:eastAsia="pt-BR"/>
        </w:rPr>
        <w:t>$cumprimentoCartorio.getTipoCumprimento</w:t>
      </w:r>
      <w:r w:rsidR="0006529B" w:rsidRPr="00072A5F">
        <w:rPr>
          <w:rFonts w:eastAsia="Times New Roman" w:cs="Arial"/>
          <w:b/>
          <w:bCs/>
          <w:u w:val="single"/>
          <w:lang w:eastAsia="pt-BR"/>
        </w:rPr>
        <w:t>Cartorio</w:t>
      </w:r>
      <w:r w:rsidRPr="00072A5F">
        <w:rPr>
          <w:rFonts w:eastAsia="Times New Roman" w:cs="Arial"/>
          <w:b/>
          <w:bCs/>
          <w:u w:val="single"/>
          <w:lang w:eastAsia="pt-BR"/>
        </w:rPr>
        <w:t>().getDescricao() de $cumprimentoCartorio.getNaturezaMandado().getDescricao()</w:t>
      </w:r>
      <w:r w:rsidRPr="00072A5F">
        <w:rPr>
          <w:rFonts w:eastAsia="Times New Roman" w:cs="Arial"/>
          <w:lang w:eastAsia="pt-BR"/>
        </w:rPr>
        <w:br/>
      </w: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>$cumprimentoNumero #if( $cumprimentoCartorio.getDescrevePrazo() != "" )- Prazo: $cumprimentoCartorio.getDescrevePrazo()#end</w:t>
      </w:r>
    </w:p>
    <w:p w14:paraId="3FD8B38B" w14:textId="2E43FFB1" w:rsidR="000C5987" w:rsidRPr="00072A5F" w:rsidRDefault="005D1075" w:rsidP="000C5987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4E5B33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0C5987" w:rsidRPr="00072A5F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38769D78" w14:textId="77777777" w:rsidR="00C21CAD" w:rsidRPr="00072A5F" w:rsidRDefault="00C21CAD" w:rsidP="00C21CAD">
      <w:pPr>
        <w:rPr>
          <w:rFonts w:eastAsia="Times New Roman" w:cs="Arial"/>
          <w:sz w:val="18"/>
          <w:szCs w:val="18"/>
          <w:lang w:eastAsia="pt-BR"/>
        </w:rPr>
      </w:pPr>
    </w:p>
    <w:p w14:paraId="3983C4E2" w14:textId="0D449999" w:rsidR="00C21CAD" w:rsidRPr="00D82657" w:rsidRDefault="00C21CAD" w:rsidP="00C21CAD">
      <w:pPr>
        <w:rPr>
          <w:rFonts w:eastAsia="Times New Roman" w:cs="Arial"/>
          <w:sz w:val="18"/>
          <w:szCs w:val="18"/>
          <w:lang w:eastAsia="pt-BR"/>
        </w:rPr>
      </w:pPr>
      <w:r w:rsidRPr="00D82657">
        <w:rPr>
          <w:rFonts w:eastAsia="Times New Roman" w:cs="Arial"/>
          <w:sz w:val="18"/>
          <w:szCs w:val="18"/>
          <w:lang w:eastAsia="pt-BR"/>
        </w:rPr>
        <w:t xml:space="preserve">O(A) Juiz(íza) de Direito </w:t>
      </w:r>
      <w:proofErr w:type="gramStart"/>
      <w:r w:rsidRPr="00D82657">
        <w:rPr>
          <w:rFonts w:eastAsia="Times New Roman" w:cs="Arial"/>
          <w:sz w:val="18"/>
          <w:szCs w:val="18"/>
          <w:lang w:eastAsia="pt-BR"/>
        </w:rPr>
        <w:t>$!autos</w:t>
      </w:r>
      <w:proofErr w:type="gramEnd"/>
      <w:r w:rsidRPr="00D82657">
        <w:rPr>
          <w:rFonts w:eastAsia="Times New Roman" w:cs="Arial"/>
          <w:sz w:val="18"/>
          <w:szCs w:val="18"/>
          <w:lang w:eastAsia="pt-BR"/>
        </w:rPr>
        <w:t xml:space="preserve">.getJuizResponsavel().getNome(), da $vara.getDescricao(), referente ao(à) </w:t>
      </w: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D82657">
        <w:rPr>
          <w:rFonts w:eastAsia="Times New Roman" w:cs="Arial"/>
          <w:sz w:val="18"/>
          <w:szCs w:val="18"/>
          <w:lang w:eastAsia="pt-BR"/>
        </w:rPr>
        <w:t>: $parteSelecionadaDadosBasicos</w:t>
      </w:r>
    </w:p>
    <w:p w14:paraId="1BC544BF" w14:textId="77777777" w:rsidR="0006529B" w:rsidRPr="00072A5F" w:rsidRDefault="0006529B" w:rsidP="00C21CAD">
      <w:pPr>
        <w:rPr>
          <w:rFonts w:eastAsia="Times New Roman" w:cs="Arial"/>
          <w:sz w:val="18"/>
          <w:szCs w:val="18"/>
          <w:lang w:eastAsia="pt-BR"/>
        </w:rPr>
      </w:pPr>
    </w:p>
    <w:p w14:paraId="0C614206" w14:textId="77777777" w:rsidR="00B77A83" w:rsidRDefault="00C21CAD" w:rsidP="00C21CAD">
      <w:pPr>
        <w:rPr>
          <w:rFonts w:eastAsia="Times New Roman" w:cs="Arial"/>
          <w:sz w:val="18"/>
          <w:szCs w:val="18"/>
          <w:lang w:eastAsia="pt-BR"/>
        </w:rPr>
      </w:pP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D82657">
        <w:rPr>
          <w:rFonts w:eastAsia="Times New Roman" w:cs="Arial"/>
          <w:sz w:val="18"/>
          <w:szCs w:val="18"/>
          <w:lang w:eastAsia="pt-BR"/>
        </w:rPr>
        <w:t>ao(à) Sr(a). Oficial de Justiça que proceda à</w:t>
      </w:r>
      <w:r w:rsidR="00B77A83" w:rsidRPr="00D82657">
        <w:rPr>
          <w:rFonts w:eastAsia="Times New Roman" w:cs="Arial"/>
          <w:sz w:val="18"/>
          <w:szCs w:val="18"/>
          <w:lang w:eastAsia="pt-BR"/>
        </w:rPr>
        <w:t>:</w:t>
      </w:r>
    </w:p>
    <w:p w14:paraId="29031CDB" w14:textId="77777777" w:rsidR="00D82657" w:rsidRPr="00D82657" w:rsidRDefault="00D82657" w:rsidP="00C21CAD">
      <w:pPr>
        <w:rPr>
          <w:rFonts w:eastAsia="Times New Roman" w:cs="Arial"/>
          <w:sz w:val="18"/>
          <w:szCs w:val="18"/>
          <w:lang w:eastAsia="pt-BR"/>
        </w:rPr>
      </w:pPr>
    </w:p>
    <w:p w14:paraId="0F24E619" w14:textId="79A1DDF4" w:rsidR="00C21CAD" w:rsidRPr="00D82657" w:rsidRDefault="00B77A83" w:rsidP="00C21CAD">
      <w:pPr>
        <w:rPr>
          <w:rFonts w:eastAsia="Times New Roman" w:cs="Arial"/>
          <w:sz w:val="18"/>
          <w:szCs w:val="18"/>
          <w:lang w:eastAsia="pt-BR"/>
        </w:rPr>
      </w:pPr>
      <w:r w:rsidRPr="00072A5F">
        <w:rPr>
          <w:rFonts w:eastAsia="Times New Roman" w:cs="Arial"/>
          <w:b/>
          <w:sz w:val="18"/>
          <w:szCs w:val="18"/>
          <w:lang w:eastAsia="pt-BR"/>
        </w:rPr>
        <w:t>1.</w:t>
      </w:r>
      <w:r w:rsidR="00C21CAD" w:rsidRPr="00072A5F">
        <w:rPr>
          <w:rFonts w:eastAsia="Times New Roman" w:cs="Arial"/>
          <w:b/>
          <w:sz w:val="18"/>
          <w:szCs w:val="18"/>
          <w:lang w:eastAsia="pt-BR"/>
        </w:rPr>
        <w:t> </w:t>
      </w:r>
      <w:r w:rsidR="00C21CAD" w:rsidRPr="00D82657">
        <w:rPr>
          <w:rFonts w:eastAsia="Times New Roman" w:cs="Arial"/>
          <w:b/>
          <w:bCs/>
          <w:color w:val="000000" w:themeColor="text1"/>
          <w:sz w:val="18"/>
          <w:szCs w:val="18"/>
          <w:u w:val="single"/>
          <w:lang w:eastAsia="pt-BR"/>
        </w:rPr>
        <w:t>INTIMAÇÃO</w:t>
      </w:r>
      <w:r w:rsidR="00C21CAD" w:rsidRPr="00D82657">
        <w:rPr>
          <w:rFonts w:eastAsia="Times New Roman" w:cs="Arial"/>
          <w:sz w:val="18"/>
          <w:szCs w:val="18"/>
          <w:lang w:eastAsia="pt-BR"/>
        </w:rPr>
        <w:t xml:space="preserve"> da parte executada acima qualificada </w:t>
      </w:r>
      <w:r w:rsidR="00C21CAD" w:rsidRPr="00D82657">
        <w:rPr>
          <w:rFonts w:eastAsia="Times New Roman" w:cs="Arial"/>
          <w:color w:val="000000" w:themeColor="text1"/>
          <w:sz w:val="18"/>
          <w:szCs w:val="18"/>
          <w:lang w:eastAsia="pt-BR"/>
        </w:rPr>
        <w:t xml:space="preserve">para que tome conhecimento da </w:t>
      </w:r>
      <w:r w:rsidR="00C21CAD" w:rsidRPr="00D82657">
        <w:rPr>
          <w:rFonts w:eastAsia="Times New Roman" w:cs="Arial"/>
          <w:color w:val="000000" w:themeColor="text1"/>
          <w:sz w:val="18"/>
          <w:szCs w:val="18"/>
          <w:u w:val="single"/>
          <w:lang w:eastAsia="pt-BR"/>
        </w:rPr>
        <w:t>penhora realizada</w:t>
      </w:r>
      <w:r w:rsidR="00C21CAD" w:rsidRPr="00D82657">
        <w:rPr>
          <w:rFonts w:eastAsia="Times New Roman" w:cs="Arial"/>
          <w:color w:val="000000" w:themeColor="text1"/>
          <w:sz w:val="18"/>
          <w:szCs w:val="18"/>
          <w:lang w:eastAsia="pt-BR"/>
        </w:rPr>
        <w:t xml:space="preserve">, </w:t>
      </w:r>
      <w:r w:rsidR="00C21CAD" w:rsidRPr="00D82657">
        <w:rPr>
          <w:rFonts w:eastAsia="Times New Roman" w:cs="Arial"/>
          <w:sz w:val="18"/>
          <w:szCs w:val="18"/>
          <w:lang w:eastAsia="pt-BR"/>
        </w:rPr>
        <w:t xml:space="preserve">bem como para, querendo, opor </w:t>
      </w:r>
      <w:r w:rsidR="00D82657">
        <w:rPr>
          <w:rFonts w:eastAsia="Times New Roman" w:cs="Arial"/>
          <w:sz w:val="18"/>
          <w:szCs w:val="18"/>
          <w:lang w:eastAsia="pt-BR"/>
        </w:rPr>
        <w:t>e</w:t>
      </w:r>
      <w:r w:rsidR="00C21CAD" w:rsidRPr="00D82657">
        <w:rPr>
          <w:rFonts w:eastAsia="Times New Roman" w:cs="Arial"/>
          <w:sz w:val="18"/>
          <w:szCs w:val="18"/>
          <w:lang w:eastAsia="pt-BR"/>
        </w:rPr>
        <w:t xml:space="preserve">mbargos à </w:t>
      </w:r>
      <w:r w:rsidR="00D82657">
        <w:rPr>
          <w:rFonts w:eastAsia="Times New Roman" w:cs="Arial"/>
          <w:sz w:val="18"/>
          <w:szCs w:val="18"/>
          <w:lang w:eastAsia="pt-BR"/>
        </w:rPr>
        <w:t>e</w:t>
      </w:r>
      <w:r w:rsidR="00C21CAD" w:rsidRPr="00D82657">
        <w:rPr>
          <w:rFonts w:eastAsia="Times New Roman" w:cs="Arial"/>
          <w:sz w:val="18"/>
          <w:szCs w:val="18"/>
          <w:lang w:eastAsia="pt-BR"/>
        </w:rPr>
        <w:t xml:space="preserve">xecução </w:t>
      </w:r>
      <w:r w:rsidR="00C21CAD" w:rsidRPr="00D82657">
        <w:rPr>
          <w:rFonts w:eastAsia="Times New Roman" w:cs="Arial"/>
          <w:b/>
          <w:bCs/>
          <w:sz w:val="18"/>
          <w:szCs w:val="18"/>
          <w:lang w:eastAsia="pt-BR"/>
        </w:rPr>
        <w:t>no prazo de 30 (trinta) dias</w:t>
      </w: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C21CAD" w:rsidRPr="00D82657">
        <w:rPr>
          <w:rFonts w:eastAsia="Times New Roman" w:cs="Arial"/>
          <w:sz w:val="18"/>
          <w:szCs w:val="18"/>
          <w:lang w:eastAsia="pt-BR"/>
        </w:rPr>
        <w:t>, contados a partir da data da intimação (art. 16 da Lei n° 6.830/1980).</w:t>
      </w:r>
    </w:p>
    <w:p w14:paraId="4D3F8935" w14:textId="27A652A7" w:rsidR="00B77A83" w:rsidRPr="00072A5F" w:rsidRDefault="00B77A83" w:rsidP="00C21CAD">
      <w:pPr>
        <w:rPr>
          <w:rFonts w:eastAsia="Times New Roman" w:cs="Arial"/>
          <w:sz w:val="18"/>
          <w:szCs w:val="18"/>
          <w:lang w:eastAsia="pt-BR"/>
        </w:rPr>
      </w:pPr>
    </w:p>
    <w:p w14:paraId="2C7D65DD" w14:textId="12F94D4D" w:rsidR="00B77A83" w:rsidRPr="00D82657" w:rsidRDefault="00B77A83" w:rsidP="00B77A83">
      <w:pPr>
        <w:pStyle w:val="SemEspaamento"/>
        <w:rPr>
          <w:rFonts w:cs="Arial"/>
          <w:bCs/>
          <w:sz w:val="18"/>
          <w:szCs w:val="18"/>
        </w:rPr>
      </w:pPr>
      <w:r w:rsidRPr="00D82657">
        <w:rPr>
          <w:rFonts w:cs="Arial"/>
          <w:b/>
          <w:bCs/>
          <w:sz w:val="18"/>
          <w:szCs w:val="18"/>
        </w:rPr>
        <w:t xml:space="preserve">2. </w:t>
      </w:r>
      <w:r w:rsidRPr="00D82657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D82657">
        <w:rPr>
          <w:rStyle w:val="normaltextrun"/>
          <w:rFonts w:cs="Arial"/>
          <w:sz w:val="18"/>
          <w:szCs w:val="18"/>
        </w:rPr>
        <w:t xml:space="preserve"> </w:t>
      </w:r>
      <w:r w:rsidRPr="00D82657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1B99B69" w14:textId="77777777" w:rsidR="00B77A83" w:rsidRPr="00D82657" w:rsidRDefault="00B77A83" w:rsidP="00B77A83">
      <w:pPr>
        <w:pStyle w:val="SemEspaamento"/>
        <w:rPr>
          <w:rFonts w:cs="Arial"/>
          <w:bCs/>
          <w:sz w:val="18"/>
          <w:szCs w:val="18"/>
        </w:rPr>
      </w:pPr>
      <w:r w:rsidRPr="00D82657">
        <w:rPr>
          <w:rFonts w:cs="Arial"/>
          <w:bCs/>
          <w:sz w:val="18"/>
          <w:szCs w:val="18"/>
        </w:rPr>
        <w:t>TELEFONE CELULAR (___</w:t>
      </w:r>
      <w:proofErr w:type="gramStart"/>
      <w:r w:rsidRPr="00D82657">
        <w:rPr>
          <w:rFonts w:cs="Arial"/>
          <w:bCs/>
          <w:sz w:val="18"/>
          <w:szCs w:val="18"/>
        </w:rPr>
        <w:t>_)_</w:t>
      </w:r>
      <w:proofErr w:type="gramEnd"/>
      <w:r w:rsidRPr="00D82657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D82657">
        <w:rPr>
          <w:rFonts w:cs="Arial"/>
          <w:bCs/>
          <w:sz w:val="18"/>
          <w:szCs w:val="18"/>
        </w:rPr>
        <w:t xml:space="preserve">(  </w:t>
      </w:r>
      <w:proofErr w:type="gramEnd"/>
      <w:r w:rsidRPr="00D82657">
        <w:rPr>
          <w:rFonts w:cs="Arial"/>
          <w:bCs/>
          <w:sz w:val="18"/>
          <w:szCs w:val="18"/>
        </w:rPr>
        <w:t xml:space="preserve"> ) SIM (   ) NÃO</w:t>
      </w:r>
    </w:p>
    <w:p w14:paraId="288BF9F7" w14:textId="77777777" w:rsidR="00B77A83" w:rsidRPr="00D82657" w:rsidRDefault="00B77A83" w:rsidP="00B77A83">
      <w:pPr>
        <w:pStyle w:val="SemEspaamento"/>
        <w:rPr>
          <w:rFonts w:cs="Arial"/>
          <w:bCs/>
          <w:sz w:val="18"/>
          <w:szCs w:val="18"/>
        </w:rPr>
      </w:pPr>
      <w:r w:rsidRPr="00D82657">
        <w:rPr>
          <w:rFonts w:cs="Arial"/>
          <w:bCs/>
          <w:sz w:val="18"/>
          <w:szCs w:val="18"/>
        </w:rPr>
        <w:t>E-MAIL _________________________________________________</w:t>
      </w:r>
    </w:p>
    <w:p w14:paraId="32BD8AAA" w14:textId="1D014503" w:rsidR="00B77A83" w:rsidRPr="00072A5F" w:rsidRDefault="00B77A83" w:rsidP="00B77A83">
      <w:pPr>
        <w:rPr>
          <w:rFonts w:eastAsia="Times New Roman" w:cs="Arial"/>
          <w:sz w:val="18"/>
          <w:szCs w:val="18"/>
          <w:lang w:eastAsia="pt-BR"/>
        </w:rPr>
      </w:pPr>
      <w:r w:rsidRPr="00D82657">
        <w:rPr>
          <w:rFonts w:eastAsia="Times New Roman" w:cs="Arial"/>
          <w:sz w:val="18"/>
          <w:szCs w:val="18"/>
        </w:rPr>
        <w:t xml:space="preserve">O(A) Oficial de Justiça </w:t>
      </w:r>
      <w:r w:rsidRPr="00D82657">
        <w:rPr>
          <w:rFonts w:cs="Arial"/>
          <w:bCs/>
          <w:sz w:val="18"/>
          <w:szCs w:val="18"/>
        </w:rPr>
        <w:t>também</w:t>
      </w:r>
      <w:r w:rsidRPr="00D82657">
        <w:rPr>
          <w:rFonts w:eastAsia="Times New Roman" w:cs="Arial"/>
          <w:sz w:val="18"/>
          <w:szCs w:val="18"/>
        </w:rPr>
        <w:t xml:space="preserve"> d</w:t>
      </w:r>
      <w:r w:rsidRPr="00D82657">
        <w:rPr>
          <w:rFonts w:cs="Arial"/>
          <w:bCs/>
          <w:sz w:val="18"/>
          <w:szCs w:val="18"/>
        </w:rPr>
        <w:t xml:space="preserve">everá questionar se o(a) destinatário(a) </w:t>
      </w:r>
      <w:r w:rsidRPr="00D82657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59C1850" w14:textId="77777777" w:rsidR="00C21CAD" w:rsidRPr="00072A5F" w:rsidRDefault="00C21CAD" w:rsidP="00C21CAD">
      <w:pPr>
        <w:rPr>
          <w:rFonts w:eastAsia="Times New Roman" w:cs="Arial"/>
          <w:sz w:val="18"/>
          <w:szCs w:val="18"/>
          <w:lang w:eastAsia="pt-BR"/>
        </w:rPr>
      </w:pPr>
    </w:p>
    <w:p w14:paraId="205D76A1" w14:textId="77777777" w:rsidR="00C21CAD" w:rsidRPr="00072A5F" w:rsidRDefault="00C21CAD" w:rsidP="00C21CAD">
      <w:pPr>
        <w:rPr>
          <w:rFonts w:eastAsia="Times New Roman" w:cs="Arial"/>
          <w:sz w:val="18"/>
          <w:szCs w:val="18"/>
          <w:lang w:eastAsia="pt-BR"/>
        </w:rPr>
      </w:pP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>ORIENTAÇÕES GERAIS PARA PAGAMENTO:</w:t>
      </w:r>
    </w:p>
    <w:p w14:paraId="3C9CAF7E" w14:textId="37E2A6D7" w:rsidR="00C21CAD" w:rsidRPr="00072A5F" w:rsidRDefault="00C21CAD" w:rsidP="00C21CAD">
      <w:pPr>
        <w:rPr>
          <w:rFonts w:eastAsia="Times New Roman" w:cs="Arial"/>
          <w:sz w:val="18"/>
          <w:szCs w:val="18"/>
          <w:lang w:eastAsia="pt-BR"/>
        </w:rPr>
      </w:pP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>Para pagamento das Custas Processuais</w:t>
      </w:r>
      <w:r w:rsidRPr="00D82657">
        <w:rPr>
          <w:rFonts w:eastAsia="Times New Roman" w:cs="Arial"/>
          <w:sz w:val="18"/>
          <w:szCs w:val="18"/>
          <w:lang w:eastAsia="pt-BR"/>
        </w:rPr>
        <w:t xml:space="preserve">: A confecção dos boletos bancários com vencimento de 30 (trinta) dias deverá ser solicitada </w:t>
      </w: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>via e-mail (</w:t>
      </w:r>
      <w:r w:rsidRPr="00D82657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 xml:space="preserve">@tjpr.jus.br) </w:t>
      </w:r>
      <w:r w:rsidRPr="00D82657">
        <w:rPr>
          <w:rFonts w:eastAsia="Times New Roman" w:cs="Arial"/>
          <w:sz w:val="18"/>
          <w:szCs w:val="18"/>
          <w:lang w:eastAsia="pt-BR"/>
        </w:rPr>
        <w:t>informando nº $processoNumeroFormatado.</w:t>
      </w:r>
    </w:p>
    <w:p w14:paraId="7F74FC69" w14:textId="0A20EB5B" w:rsidR="00C21CAD" w:rsidRPr="00072A5F" w:rsidRDefault="00C21CAD" w:rsidP="00C21CAD">
      <w:pPr>
        <w:rPr>
          <w:rFonts w:eastAsia="Times New Roman" w:cs="Arial"/>
          <w:sz w:val="18"/>
          <w:szCs w:val="18"/>
          <w:lang w:eastAsia="pt-BR"/>
        </w:rPr>
      </w:pP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>Para parcelamento ou quitação do débito tributário</w:t>
      </w:r>
      <w:r w:rsidRPr="00D82657">
        <w:rPr>
          <w:rFonts w:eastAsia="Times New Roman" w:cs="Arial"/>
          <w:sz w:val="18"/>
          <w:szCs w:val="18"/>
          <w:lang w:eastAsia="pt-BR"/>
        </w:rPr>
        <w:t xml:space="preserve">: Entrar em contato com a Dívida Ativa pelo e-mail: </w:t>
      </w:r>
      <w:r w:rsidRPr="00D82657">
        <w:rPr>
          <w:rFonts w:eastAsia="Times New Roman" w:cs="Arial"/>
          <w:color w:val="3300FF"/>
          <w:sz w:val="18"/>
          <w:szCs w:val="18"/>
          <w:lang w:eastAsia="pt-BR"/>
        </w:rPr>
        <w:t>xxxxx@xxxx.pr.gov.br</w:t>
      </w:r>
      <w:r w:rsidRPr="00D82657">
        <w:rPr>
          <w:rFonts w:eastAsia="Times New Roman" w:cs="Arial"/>
          <w:sz w:val="18"/>
          <w:szCs w:val="18"/>
          <w:lang w:eastAsia="pt-BR"/>
        </w:rPr>
        <w:t xml:space="preserve"> ou ligar no (</w:t>
      </w:r>
      <w:r w:rsidRPr="00D82657">
        <w:rPr>
          <w:rFonts w:eastAsia="Times New Roman" w:cs="Arial"/>
          <w:color w:val="3300FF"/>
          <w:sz w:val="18"/>
          <w:szCs w:val="18"/>
          <w:lang w:eastAsia="pt-BR"/>
        </w:rPr>
        <w:t>4x) xxxx-xxxx</w:t>
      </w:r>
      <w:r w:rsidRPr="00D82657">
        <w:rPr>
          <w:rFonts w:eastAsia="Times New Roman" w:cs="Arial"/>
          <w:sz w:val="18"/>
          <w:szCs w:val="18"/>
          <w:lang w:eastAsia="pt-BR"/>
        </w:rPr>
        <w:t>, também indicando o n° $processoNumeroFormatado.</w:t>
      </w:r>
    </w:p>
    <w:p w14:paraId="460456BC" w14:textId="77777777" w:rsidR="00C21CAD" w:rsidRPr="00072A5F" w:rsidRDefault="00C21CAD" w:rsidP="00C21CAD">
      <w:pPr>
        <w:rPr>
          <w:rFonts w:eastAsia="Times New Roman" w:cs="Arial"/>
          <w:sz w:val="18"/>
          <w:szCs w:val="18"/>
          <w:lang w:eastAsia="pt-BR"/>
        </w:rPr>
      </w:pPr>
      <w:r w:rsidRPr="00072A5F">
        <w:rPr>
          <w:rFonts w:eastAsia="Times New Roman" w:cs="Arial"/>
          <w:iCs/>
          <w:sz w:val="18"/>
          <w:szCs w:val="18"/>
          <w:lang w:eastAsia="pt-BR"/>
        </w:rPr>
        <w:t xml:space="preserve">Horário de Atendimento da Dívida Ativa da Prefeitura de </w:t>
      </w:r>
      <w:r w:rsidRPr="00072A5F">
        <w:rPr>
          <w:rFonts w:eastAsia="Times New Roman" w:cs="Arial"/>
          <w:iCs/>
          <w:color w:val="3300FF"/>
          <w:sz w:val="18"/>
          <w:szCs w:val="18"/>
          <w:lang w:eastAsia="pt-BR"/>
        </w:rPr>
        <w:t>Xxxxx</w:t>
      </w:r>
      <w:r w:rsidRPr="00072A5F">
        <w:rPr>
          <w:rFonts w:eastAsia="Times New Roman" w:cs="Arial"/>
          <w:iCs/>
          <w:sz w:val="18"/>
          <w:szCs w:val="18"/>
          <w:lang w:eastAsia="pt-BR"/>
        </w:rPr>
        <w:t xml:space="preserve">: das </w:t>
      </w:r>
      <w:r w:rsidRPr="00072A5F">
        <w:rPr>
          <w:rFonts w:eastAsia="Times New Roman" w:cs="Arial"/>
          <w:iCs/>
          <w:color w:val="3300FF"/>
          <w:sz w:val="18"/>
          <w:szCs w:val="18"/>
          <w:lang w:eastAsia="pt-BR"/>
        </w:rPr>
        <w:t>08:00 às 17:00</w:t>
      </w:r>
      <w:r w:rsidRPr="00072A5F">
        <w:rPr>
          <w:rFonts w:eastAsia="Times New Roman" w:cs="Arial"/>
          <w:iCs/>
          <w:sz w:val="18"/>
          <w:szCs w:val="18"/>
          <w:lang w:eastAsia="pt-BR"/>
        </w:rPr>
        <w:t xml:space="preserve"> horas.</w:t>
      </w:r>
    </w:p>
    <w:p w14:paraId="2F803740" w14:textId="709D93A8" w:rsidR="00C21CAD" w:rsidRPr="00072A5F" w:rsidRDefault="00C21CAD" w:rsidP="00C21CAD">
      <w:pPr>
        <w:rPr>
          <w:rFonts w:eastAsia="Times New Roman" w:cs="Arial"/>
          <w:sz w:val="18"/>
          <w:szCs w:val="18"/>
          <w:lang w:eastAsia="pt-BR"/>
        </w:rPr>
      </w:pPr>
      <w:r w:rsidRPr="00D82657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>:</w:t>
      </w:r>
      <w:r w:rsidRPr="00D82657">
        <w:rPr>
          <w:rFonts w:eastAsia="Times New Roman" w:cs="Arial"/>
          <w:sz w:val="18"/>
          <w:szCs w:val="18"/>
          <w:lang w:eastAsia="pt-BR"/>
        </w:rPr>
        <w:t xml:space="preserve"> O não pagamento das custas processuais </w:t>
      </w:r>
      <w:r w:rsidR="0006529B" w:rsidRPr="00D82657">
        <w:rPr>
          <w:rFonts w:eastAsia="Times New Roman" w:cs="Arial"/>
          <w:sz w:val="18"/>
          <w:szCs w:val="18"/>
          <w:lang w:eastAsia="pt-BR"/>
        </w:rPr>
        <w:t>resul</w:t>
      </w:r>
      <w:r w:rsidRPr="00D82657">
        <w:rPr>
          <w:rFonts w:eastAsia="Times New Roman" w:cs="Arial"/>
          <w:sz w:val="18"/>
          <w:szCs w:val="18"/>
          <w:lang w:eastAsia="pt-BR"/>
        </w:rPr>
        <w:t>ta em emissão de certidão de crédito judicial a ser encaminhada a protesto e lançamento em dívida ativa – na forma prevista nos arts. 847 a 858 do Código de Normas do Foro Extrajudicia</w:t>
      </w:r>
      <w:r w:rsidR="00B77A83" w:rsidRPr="00D82657">
        <w:rPr>
          <w:rFonts w:eastAsia="Times New Roman" w:cs="Arial"/>
          <w:sz w:val="18"/>
          <w:szCs w:val="18"/>
          <w:lang w:eastAsia="pt-BR"/>
        </w:rPr>
        <w:t xml:space="preserve">l do </w:t>
      </w:r>
      <w:r w:rsidRPr="00D82657">
        <w:rPr>
          <w:rFonts w:eastAsia="Times New Roman" w:cs="Arial"/>
          <w:sz w:val="18"/>
          <w:szCs w:val="18"/>
          <w:lang w:eastAsia="pt-BR"/>
        </w:rPr>
        <w:t xml:space="preserve">TJPR </w:t>
      </w:r>
      <w:r w:rsidR="00B77A83" w:rsidRPr="00D82657">
        <w:rPr>
          <w:rFonts w:eastAsia="Times New Roman" w:cs="Arial"/>
          <w:sz w:val="18"/>
          <w:szCs w:val="18"/>
          <w:lang w:eastAsia="pt-BR"/>
        </w:rPr>
        <w:t xml:space="preserve">(Provimento nº 249/2013) </w:t>
      </w:r>
      <w:r w:rsidRPr="00D82657">
        <w:rPr>
          <w:rFonts w:eastAsia="Times New Roman" w:cs="Arial"/>
          <w:sz w:val="18"/>
          <w:szCs w:val="18"/>
          <w:lang w:eastAsia="pt-BR"/>
        </w:rPr>
        <w:t>–, com a</w:t>
      </w:r>
      <w:r w:rsidRPr="00D82657">
        <w:rPr>
          <w:rFonts w:eastAsia="Times New Roman" w:cs="Arial"/>
          <w:b/>
          <w:bCs/>
          <w:sz w:val="18"/>
          <w:szCs w:val="18"/>
          <w:lang w:eastAsia="pt-BR"/>
        </w:rPr>
        <w:t xml:space="preserve"> inclusão do nome do(a) devedor(a) nos órgãos de proteção ao crédito (SPC/SERASA)</w:t>
      </w:r>
      <w:r w:rsidRPr="00D82657">
        <w:rPr>
          <w:rFonts w:eastAsia="Times New Roman" w:cs="Arial"/>
          <w:sz w:val="18"/>
          <w:szCs w:val="18"/>
          <w:lang w:eastAsia="pt-BR"/>
        </w:rPr>
        <w:t>.</w:t>
      </w:r>
    </w:p>
    <w:p w14:paraId="64D45AA1" w14:textId="77777777" w:rsidR="00C21CAD" w:rsidRPr="00072A5F" w:rsidRDefault="00C21CAD" w:rsidP="00C21CAD">
      <w:pPr>
        <w:rPr>
          <w:rFonts w:eastAsia="Times New Roman" w:cs="Arial"/>
          <w:sz w:val="18"/>
          <w:szCs w:val="18"/>
          <w:lang w:eastAsia="pt-BR"/>
        </w:rPr>
      </w:pPr>
    </w:p>
    <w:p w14:paraId="41A5BE29" w14:textId="77777777" w:rsidR="00C21CAD" w:rsidRPr="00072A5F" w:rsidRDefault="00C21CAD" w:rsidP="00C21CAD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072A5F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E7D0569" w14:textId="01D55556" w:rsidR="00C21CAD" w:rsidRPr="00072A5F" w:rsidRDefault="00C21CAD" w:rsidP="00C21CAD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072A5F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B77A83" w:rsidRPr="00072A5F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072A5F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B77A83" w:rsidRPr="00072A5F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072A5F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6D3B6D6" w14:textId="17A11A4A" w:rsidR="00FC104C" w:rsidRPr="00D82657" w:rsidRDefault="00B77A83" w:rsidP="00D82657">
      <w:pPr>
        <w:textAlignment w:val="baseline"/>
        <w:rPr>
          <w:rFonts w:eastAsia="Times New Roman" w:cs="Arial"/>
          <w:lang w:eastAsia="pt-BR"/>
        </w:rPr>
      </w:pPr>
      <w:r w:rsidRPr="00D82657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D82657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D82657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D82657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D82657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D82657">
        <w:rPr>
          <w:rFonts w:eastAsia="Times New Roman" w:cs="Arial"/>
          <w:sz w:val="14"/>
          <w:szCs w:val="14"/>
          <w:lang w:eastAsia="pt-BR"/>
        </w:rPr>
        <w:t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Projudi, que deverá ser solicitada à Secretaria da Unidade Judicial.</w:t>
      </w:r>
    </w:p>
    <w:sectPr w:rsidR="00FC104C" w:rsidRPr="00D82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0FB4" w14:textId="77777777" w:rsidR="007E69E2" w:rsidRDefault="007E69E2" w:rsidP="007E69E2">
      <w:r>
        <w:separator/>
      </w:r>
    </w:p>
  </w:endnote>
  <w:endnote w:type="continuationSeparator" w:id="0">
    <w:p w14:paraId="26D54E55" w14:textId="77777777" w:rsidR="007E69E2" w:rsidRDefault="007E69E2" w:rsidP="007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8EC3" w14:textId="77777777" w:rsidR="007E69E2" w:rsidRDefault="007E69E2" w:rsidP="007E69E2">
      <w:r>
        <w:separator/>
      </w:r>
    </w:p>
  </w:footnote>
  <w:footnote w:type="continuationSeparator" w:id="0">
    <w:p w14:paraId="1870D699" w14:textId="77777777" w:rsidR="007E69E2" w:rsidRDefault="007E69E2" w:rsidP="007E69E2">
      <w:r>
        <w:continuationSeparator/>
      </w:r>
    </w:p>
  </w:footnote>
  <w:footnote w:id="1">
    <w:p w14:paraId="776CB82E" w14:textId="12D57AE5" w:rsidR="000C5987" w:rsidRDefault="000C5987" w:rsidP="000C5987">
      <w:pPr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 w:rsidR="005D1075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5D1075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5D1075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5D1075">
        <w:rPr>
          <w:rFonts w:eastAsia="Times New Roman" w:cs="Arial"/>
          <w:sz w:val="14"/>
          <w:szCs w:val="14"/>
          <w:lang w:eastAsia="pt-BR"/>
        </w:rPr>
        <w:t xml:space="preserve">. </w:t>
      </w:r>
      <w:r w:rsidR="005D1075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5D1075">
        <w:rPr>
          <w:rFonts w:eastAsia="Times New Roman" w:cs="Arial"/>
          <w:sz w:val="14"/>
          <w:szCs w:val="14"/>
          <w:lang w:eastAsia="pt-BR"/>
        </w:rPr>
        <w:t xml:space="preserve"> </w:t>
      </w:r>
      <w:r w:rsidR="005D1075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5D1075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5D1075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5D1075">
        <w:rPr>
          <w:rFonts w:eastAsia="Times New Roman" w:cs="Arial"/>
          <w:sz w:val="14"/>
          <w:szCs w:val="14"/>
          <w:lang w:eastAsia="pt-BR"/>
        </w:rPr>
        <w:t>,</w:t>
      </w:r>
      <w:r w:rsidR="005D1075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5D1075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5D1075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5D1075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D9"/>
    <w:rsid w:val="0006529B"/>
    <w:rsid w:val="00072A5F"/>
    <w:rsid w:val="000C5987"/>
    <w:rsid w:val="0023796A"/>
    <w:rsid w:val="005D1075"/>
    <w:rsid w:val="00693ED9"/>
    <w:rsid w:val="006A1FC0"/>
    <w:rsid w:val="007E69E2"/>
    <w:rsid w:val="00821735"/>
    <w:rsid w:val="00962EF9"/>
    <w:rsid w:val="009A0BB1"/>
    <w:rsid w:val="00A251E9"/>
    <w:rsid w:val="00B77A83"/>
    <w:rsid w:val="00C21CAD"/>
    <w:rsid w:val="00CB1028"/>
    <w:rsid w:val="00D82657"/>
    <w:rsid w:val="00FC104C"/>
    <w:rsid w:val="3D4545B5"/>
    <w:rsid w:val="5CD6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A4D9"/>
  <w15:chartTrackingRefBased/>
  <w15:docId w15:val="{01D4EE8A-6C10-4200-8072-F7694AF8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ED9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93E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693ED9"/>
  </w:style>
  <w:style w:type="character" w:customStyle="1" w:styleId="eop">
    <w:name w:val="eop"/>
    <w:basedOn w:val="Fontepargpadro"/>
    <w:rsid w:val="00693ED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9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9E2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69E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C21CA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21CAD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  <w:style w:type="paragraph" w:styleId="SemEspaamento">
    <w:name w:val="No Spacing"/>
    <w:uiPriority w:val="1"/>
    <w:qFormat/>
    <w:rsid w:val="00B77A83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D8265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BFC7D-39C1-43B7-99C4-9BB45522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24495-B151-4207-BCB4-A98051CE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771B8-8777-41BA-BF52-23AC4E125B8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cee5456-31ae-4776-ab0a-cb92274a15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7</cp:revision>
  <dcterms:created xsi:type="dcterms:W3CDTF">2021-10-28T18:24:00Z</dcterms:created>
  <dcterms:modified xsi:type="dcterms:W3CDTF">2023-06-23T23:31:00Z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