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D1F5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D1F5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D1F5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D1F5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72A6659" w14:textId="5F7D4D2D" w:rsidR="00506669" w:rsidRPr="007D1F50" w:rsidRDefault="00C9361F" w:rsidP="007D1F50">
      <w:pPr>
        <w:spacing w:line="240" w:lineRule="auto"/>
        <w:contextualSpacing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7D1F50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D1F50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DD32CDD" w14:textId="6DE1236E" w:rsidR="00506669" w:rsidRPr="007D1F50" w:rsidRDefault="00506669" w:rsidP="007D1F5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7D1F50">
        <w:rPr>
          <w:rFonts w:ascii="Arial" w:eastAsia="Times New Roman" w:hAnsi="Arial" w:cs="Arial"/>
          <w:b/>
          <w:bCs/>
          <w:u w:val="single"/>
          <w:lang w:eastAsia="pt-BR"/>
        </w:rPr>
        <w:t>TERMO DE ARRESTO</w:t>
      </w:r>
      <w:r w:rsidR="00184136" w:rsidRPr="007D1F50">
        <w:rPr>
          <w:rFonts w:ascii="Arial" w:eastAsia="Times New Roman" w:hAnsi="Arial" w:cs="Arial"/>
          <w:b/>
          <w:bCs/>
          <w:u w:val="single"/>
          <w:lang w:eastAsia="pt-BR"/>
        </w:rPr>
        <w:t xml:space="preserve"> DE VEÍCULO</w:t>
      </w:r>
    </w:p>
    <w:p w14:paraId="199CE69A" w14:textId="77777777" w:rsidR="00506669" w:rsidRPr="007D1F50" w:rsidRDefault="00506669" w:rsidP="0050666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7D1F50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7D1F50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5DAB6C7B" w14:textId="5E68CB7F" w:rsidR="00184136" w:rsidRPr="007D1F50" w:rsidRDefault="00184136" w:rsidP="00E54B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4DAA1B" w14:textId="136CA326" w:rsidR="003F70FD" w:rsidRDefault="003F70FD" w:rsidP="00E54B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70572382">
        <w:rPr>
          <w:rFonts w:ascii="Arial" w:eastAsia="Times New Roman" w:hAnsi="Arial" w:cs="Arial"/>
          <w:sz w:val="18"/>
          <w:szCs w:val="18"/>
          <w:lang w:eastAsia="pt-BR"/>
        </w:rPr>
        <w:t xml:space="preserve">No dia 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, </w:t>
      </w:r>
      <w:r>
        <w:rPr>
          <w:rFonts w:ascii="Arial" w:hAnsi="Arial" w:cs="Arial"/>
          <w:sz w:val="18"/>
          <w:szCs w:val="18"/>
        </w:rPr>
        <w:t>nesta Secretaria do $</w:t>
      </w:r>
      <w:proofErr w:type="spellStart"/>
      <w:r>
        <w:rPr>
          <w:rFonts w:ascii="Arial" w:hAnsi="Arial" w:cs="Arial"/>
          <w:sz w:val="18"/>
          <w:szCs w:val="18"/>
        </w:rPr>
        <w:t>vara.getDescricao</w:t>
      </w:r>
      <w:proofErr w:type="spellEnd"/>
      <w:r>
        <w:rPr>
          <w:rFonts w:ascii="Arial" w:hAnsi="Arial" w:cs="Arial"/>
          <w:sz w:val="18"/>
          <w:szCs w:val="18"/>
        </w:rPr>
        <w:t xml:space="preserve">(), Estado do Paraná, 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Juiz(a) de Direito $!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>(),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>lavr</w:t>
      </w:r>
      <w:r w:rsidRPr="70572382">
        <w:rPr>
          <w:rFonts w:ascii="Arial" w:eastAsia="Times New Roman" w:hAnsi="Arial" w:cs="Arial"/>
          <w:sz w:val="18"/>
          <w:szCs w:val="18"/>
          <w:lang w:eastAsia="pt-BR"/>
        </w:rPr>
        <w:t>ei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o presente </w:t>
      </w:r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ARRESTO</w:t>
      </w:r>
      <w:r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sobre o </w:t>
      </w:r>
      <w:r w:rsidRPr="00506669">
        <w:rPr>
          <w:rFonts w:ascii="Arial" w:eastAsia="Times New Roman" w:hAnsi="Arial" w:cs="Arial"/>
          <w:sz w:val="18"/>
          <w:szCs w:val="18"/>
          <w:u w:val="single"/>
          <w:lang w:eastAsia="pt-BR"/>
        </w:rPr>
        <w:t>veículo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 e de propriedade d</w:t>
      </w:r>
      <w:r>
        <w:rPr>
          <w:rFonts w:ascii="Arial" w:eastAsia="Times New Roman" w:hAnsi="Arial" w:cs="Arial"/>
          <w:sz w:val="18"/>
          <w:szCs w:val="18"/>
          <w:lang w:eastAsia="pt-BR"/>
        </w:rPr>
        <w:t>o(a)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O valor da dívida é de </w:t>
      </w:r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proofErr w:type="gramStart"/>
      <w:r w:rsidRPr="0050666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Pr="0050666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(valor em extenso)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, atualizado até </w:t>
      </w:r>
      <w:r w:rsidRPr="00506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2841FD2" w14:textId="77777777" w:rsidR="003F70FD" w:rsidRPr="00612558" w:rsidRDefault="003F70FD" w:rsidP="00E54B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F40AAA9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7D1F5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C63CFB3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7D1F50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7D1F5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7D1F5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5E82EDC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D1F50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7D1F5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DCAFDCB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D1F50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7D1F5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00C1A23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D1F50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7D1F5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30F6D60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D1F50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7D1F5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2EB378F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D1F50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7D1F50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7D1F50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7D1F50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7D1F5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D1F5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D1F50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506669" w:rsidRPr="007D1F50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E09B827" w14:textId="77777777" w:rsidR="00AF2C8B" w:rsidRPr="008E06CD" w:rsidRDefault="00AF2C8B" w:rsidP="00AF2C8B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t-BR"/>
        </w:rPr>
      </w:pPr>
      <w:bookmarkStart w:id="0" w:name="_GoBack"/>
      <w:r w:rsidRPr="008E06CD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$assinaturaUsuarioLogadoPorOrdemJuiz2</w:t>
      </w:r>
    </w:p>
    <w:bookmarkEnd w:id="0"/>
    <w:p w14:paraId="72A3D3EC" w14:textId="77777777" w:rsidR="004311A6" w:rsidRPr="00AF2C8B" w:rsidRDefault="008E06CD">
      <w:pPr>
        <w:rPr>
          <w:rFonts w:ascii="Arial" w:hAnsi="Arial" w:cs="Arial"/>
          <w:sz w:val="20"/>
          <w:szCs w:val="20"/>
        </w:rPr>
      </w:pPr>
    </w:p>
    <w:sectPr w:rsidR="004311A6" w:rsidRPr="00AF2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251CB" w14:textId="77777777" w:rsidR="00972008" w:rsidRDefault="00972008" w:rsidP="00972008">
      <w:pPr>
        <w:spacing w:after="0" w:line="240" w:lineRule="auto"/>
      </w:pPr>
      <w:r>
        <w:separator/>
      </w:r>
    </w:p>
  </w:endnote>
  <w:endnote w:type="continuationSeparator" w:id="0">
    <w:p w14:paraId="79767F20" w14:textId="77777777" w:rsidR="00972008" w:rsidRDefault="00972008" w:rsidP="0097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51368" w14:textId="77777777" w:rsidR="00972008" w:rsidRDefault="00972008" w:rsidP="00972008">
      <w:pPr>
        <w:spacing w:after="0" w:line="240" w:lineRule="auto"/>
      </w:pPr>
      <w:r>
        <w:separator/>
      </w:r>
    </w:p>
  </w:footnote>
  <w:footnote w:type="continuationSeparator" w:id="0">
    <w:p w14:paraId="62D06F19" w14:textId="77777777" w:rsidR="00972008" w:rsidRDefault="00972008" w:rsidP="00972008">
      <w:pPr>
        <w:spacing w:after="0" w:line="240" w:lineRule="auto"/>
      </w:pPr>
      <w:r>
        <w:continuationSeparator/>
      </w:r>
    </w:p>
  </w:footnote>
  <w:footnote w:id="1">
    <w:p w14:paraId="5B3454F9" w14:textId="77777777" w:rsidR="003F70FD" w:rsidRDefault="003F70FD" w:rsidP="003F70FD">
      <w:pPr>
        <w:pStyle w:val="Textodenotaderodap"/>
        <w:jc w:val="both"/>
        <w:rPr>
          <w:rFonts w:ascii="Arial" w:hAnsi="Arial" w:cs="Arial"/>
        </w:rPr>
      </w:pPr>
      <w:r w:rsidRPr="005A31E6">
        <w:rPr>
          <w:rStyle w:val="Refdenotaderodap"/>
          <w:rFonts w:ascii="Arial" w:hAnsi="Arial" w:cs="Arial"/>
          <w:sz w:val="14"/>
        </w:rPr>
        <w:footnoteRef/>
      </w:r>
      <w:r w:rsidRPr="005A31E6">
        <w:rPr>
          <w:rFonts w:ascii="Arial" w:hAnsi="Arial" w:cs="Arial"/>
          <w:sz w:val="14"/>
        </w:rPr>
        <w:t xml:space="preserve"> Código de Processo Civil: “Art. 828. O exequente poderá obter certidão de que a execução foi admitida pelo juiz, com identificação das partes e do valor da causa, para fins de averbação no registro de imóveis, de veículos ou de outros bens sujeitos a penhora, arresto ou indisponibilidade. § 1º No prazo de 10 (dez) dias de sua concretização, o exequente deverá comunicar ao juízo as averbações efetivadas. [...] Art. 844. Para presunção absoluta de conhecimento por terceiros, cabe ao exequente providenciar a averbação do arresto ou da penhora no registro competente, mediante apresentação de cópia do auto ou do termo, independentemente de mandado judicial.”.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69"/>
    <w:rsid w:val="000E7E0F"/>
    <w:rsid w:val="00184136"/>
    <w:rsid w:val="002C28CD"/>
    <w:rsid w:val="002D2C03"/>
    <w:rsid w:val="002D4C43"/>
    <w:rsid w:val="003F70FD"/>
    <w:rsid w:val="00506669"/>
    <w:rsid w:val="005A31E6"/>
    <w:rsid w:val="005B3D38"/>
    <w:rsid w:val="00612558"/>
    <w:rsid w:val="0070661D"/>
    <w:rsid w:val="007D1F50"/>
    <w:rsid w:val="008A4CCC"/>
    <w:rsid w:val="008E06CD"/>
    <w:rsid w:val="00916750"/>
    <w:rsid w:val="00972008"/>
    <w:rsid w:val="00AF2C8B"/>
    <w:rsid w:val="00C61CF8"/>
    <w:rsid w:val="00C9361F"/>
    <w:rsid w:val="00E54B42"/>
    <w:rsid w:val="00F2186A"/>
    <w:rsid w:val="00F77B6A"/>
    <w:rsid w:val="17F0218E"/>
    <w:rsid w:val="1EF75922"/>
    <w:rsid w:val="2B51DE33"/>
    <w:rsid w:val="4D5B4C80"/>
    <w:rsid w:val="57D5F0AD"/>
    <w:rsid w:val="63ECCA6B"/>
    <w:rsid w:val="70572382"/>
    <w:rsid w:val="7481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97D6"/>
  <w15:chartTrackingRefBased/>
  <w15:docId w15:val="{86A6596C-1D0A-4D4A-90BD-06458834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20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20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2008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61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21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283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ADE5-18C1-411A-BE24-B18190C16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BD25C-FDDC-4E10-B637-6523948EF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59465-C22B-430B-8605-57920ADD9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659CD-6C15-4EF8-925E-EDC97992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16</cp:revision>
  <dcterms:created xsi:type="dcterms:W3CDTF">2022-06-08T17:12:00Z</dcterms:created>
  <dcterms:modified xsi:type="dcterms:W3CDTF">2023-11-14T19:29:00Z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